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3BD5" w14:textId="6B964E32" w:rsidR="008446FA" w:rsidRDefault="00174084" w:rsidP="00C63816">
      <w:pPr>
        <w:pStyle w:val="Heading2"/>
        <w:ind w:left="2160" w:firstLine="720"/>
        <w:jc w:val="both"/>
        <w:rPr>
          <w:rFonts w:ascii="Arial" w:hAnsi="Arial" w:cs="Arial"/>
        </w:rPr>
      </w:pPr>
      <w:r>
        <w:rPr>
          <w:rFonts w:ascii="Arial" w:hAnsi="Arial" w:cs="Arial"/>
        </w:rPr>
        <w:t xml:space="preserve">          </w:t>
      </w:r>
    </w:p>
    <w:p w14:paraId="0A4E458C" w14:textId="77777777" w:rsidR="008446FA" w:rsidRDefault="008446FA" w:rsidP="00C63816">
      <w:pPr>
        <w:pStyle w:val="Heading2"/>
        <w:ind w:left="2160" w:firstLine="720"/>
        <w:jc w:val="both"/>
        <w:rPr>
          <w:rFonts w:ascii="Arial" w:hAnsi="Arial" w:cs="Arial"/>
        </w:rPr>
      </w:pPr>
    </w:p>
    <w:p w14:paraId="2F0A44ED" w14:textId="14CFFDF4" w:rsidR="007378B4" w:rsidRPr="00C63816" w:rsidRDefault="00C63816" w:rsidP="00C63816">
      <w:pPr>
        <w:pStyle w:val="Heading2"/>
        <w:ind w:left="2160" w:firstLine="720"/>
        <w:jc w:val="both"/>
        <w:rPr>
          <w:rFonts w:ascii="Arial" w:hAnsi="Arial" w:cs="Arial"/>
        </w:rPr>
      </w:pPr>
      <w:r>
        <w:rPr>
          <w:rFonts w:ascii="Arial" w:hAnsi="Arial" w:cs="Arial"/>
        </w:rPr>
        <w:t>R</w:t>
      </w:r>
      <w:r w:rsidR="007378B4" w:rsidRPr="00C63816">
        <w:rPr>
          <w:rFonts w:ascii="Arial" w:hAnsi="Arial" w:cs="Arial"/>
        </w:rPr>
        <w:t>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174084" w:rsidRPr="00040777" w14:paraId="40A0FC9F" w14:textId="77777777" w:rsidTr="00F27B61">
        <w:tc>
          <w:tcPr>
            <w:tcW w:w="1985" w:type="dxa"/>
            <w:vAlign w:val="center"/>
          </w:tcPr>
          <w:p w14:paraId="3DBFDE5F" w14:textId="77777777" w:rsidR="00174084" w:rsidRPr="00040777" w:rsidRDefault="00174084" w:rsidP="00F27B61">
            <w:pPr>
              <w:contextualSpacing/>
              <w:rPr>
                <w:rFonts w:ascii="Arial" w:hAnsi="Arial" w:cs="Arial"/>
                <w:b/>
              </w:rPr>
            </w:pPr>
            <w:r w:rsidRPr="00040777">
              <w:rPr>
                <w:rFonts w:ascii="Arial" w:hAnsi="Arial" w:cs="Arial"/>
                <w:b/>
              </w:rPr>
              <w:t>Job title</w:t>
            </w:r>
          </w:p>
        </w:tc>
        <w:tc>
          <w:tcPr>
            <w:tcW w:w="2977" w:type="dxa"/>
            <w:vAlign w:val="center"/>
          </w:tcPr>
          <w:p w14:paraId="04C2C379" w14:textId="575B1210" w:rsidR="00174084" w:rsidRPr="00040777" w:rsidRDefault="00400568" w:rsidP="00F27B61">
            <w:pPr>
              <w:contextualSpacing/>
              <w:rPr>
                <w:rFonts w:ascii="Arial" w:hAnsi="Arial" w:cs="Arial"/>
              </w:rPr>
            </w:pPr>
            <w:r>
              <w:rPr>
                <w:rFonts w:ascii="Arial" w:hAnsi="Arial" w:cs="Arial"/>
              </w:rPr>
              <w:t xml:space="preserve">Senior </w:t>
            </w:r>
            <w:r w:rsidR="00373329">
              <w:rPr>
                <w:rFonts w:ascii="Arial" w:hAnsi="Arial" w:cs="Arial"/>
              </w:rPr>
              <w:t>Business and Community Fundrais</w:t>
            </w:r>
            <w:r>
              <w:rPr>
                <w:rFonts w:ascii="Arial" w:hAnsi="Arial" w:cs="Arial"/>
              </w:rPr>
              <w:t>er</w:t>
            </w:r>
          </w:p>
        </w:tc>
        <w:tc>
          <w:tcPr>
            <w:tcW w:w="1275" w:type="dxa"/>
            <w:vAlign w:val="center"/>
          </w:tcPr>
          <w:p w14:paraId="3ED1AE15" w14:textId="77777777" w:rsidR="00174084" w:rsidRPr="00040777" w:rsidRDefault="00174084" w:rsidP="00F27B61">
            <w:pPr>
              <w:contextualSpacing/>
              <w:rPr>
                <w:rFonts w:ascii="Arial" w:hAnsi="Arial" w:cs="Arial"/>
                <w:b/>
              </w:rPr>
            </w:pPr>
            <w:r w:rsidRPr="00040777">
              <w:rPr>
                <w:rFonts w:ascii="Arial" w:hAnsi="Arial" w:cs="Arial"/>
                <w:b/>
              </w:rPr>
              <w:t>Salary:</w:t>
            </w:r>
          </w:p>
        </w:tc>
        <w:tc>
          <w:tcPr>
            <w:tcW w:w="2779" w:type="dxa"/>
            <w:vAlign w:val="center"/>
          </w:tcPr>
          <w:p w14:paraId="0D102D28" w14:textId="654730AA" w:rsidR="00174084" w:rsidRPr="00040777" w:rsidRDefault="00FE674C" w:rsidP="00174084">
            <w:pPr>
              <w:contextualSpacing/>
              <w:rPr>
                <w:rFonts w:ascii="Arial" w:hAnsi="Arial" w:cs="Arial"/>
              </w:rPr>
            </w:pPr>
            <w:r>
              <w:rPr>
                <w:rFonts w:ascii="Arial" w:hAnsi="Arial" w:cs="Arial"/>
              </w:rPr>
              <w:t>£2</w:t>
            </w:r>
            <w:r w:rsidR="00400568">
              <w:rPr>
                <w:rFonts w:ascii="Arial" w:hAnsi="Arial" w:cs="Arial"/>
              </w:rPr>
              <w:t>6,000 - £28,000</w:t>
            </w:r>
            <w:r w:rsidR="008446FA">
              <w:rPr>
                <w:rFonts w:ascii="Arial" w:hAnsi="Arial" w:cs="Arial"/>
                <w:color w:val="FF0000"/>
              </w:rPr>
              <w:t xml:space="preserve"> </w:t>
            </w:r>
          </w:p>
        </w:tc>
      </w:tr>
      <w:tr w:rsidR="00174084" w:rsidRPr="00040777" w14:paraId="1578D9B7" w14:textId="77777777" w:rsidTr="00F27B61">
        <w:tc>
          <w:tcPr>
            <w:tcW w:w="1985" w:type="dxa"/>
            <w:vAlign w:val="center"/>
          </w:tcPr>
          <w:p w14:paraId="7B08363A" w14:textId="77777777" w:rsidR="00174084" w:rsidRPr="00400568" w:rsidRDefault="00174084" w:rsidP="00F27B61">
            <w:pPr>
              <w:contextualSpacing/>
              <w:rPr>
                <w:rFonts w:ascii="Arial" w:hAnsi="Arial" w:cs="Arial"/>
                <w:b/>
              </w:rPr>
            </w:pPr>
            <w:r w:rsidRPr="00400568">
              <w:rPr>
                <w:rFonts w:ascii="Arial" w:hAnsi="Arial" w:cs="Arial"/>
                <w:b/>
              </w:rPr>
              <w:t>Reporting to:</w:t>
            </w:r>
          </w:p>
        </w:tc>
        <w:tc>
          <w:tcPr>
            <w:tcW w:w="2977" w:type="dxa"/>
            <w:vAlign w:val="center"/>
          </w:tcPr>
          <w:p w14:paraId="05154071" w14:textId="33CA9DF0" w:rsidR="00174084" w:rsidRPr="00400568" w:rsidRDefault="00B63DED" w:rsidP="00F27B61">
            <w:pPr>
              <w:contextualSpacing/>
              <w:rPr>
                <w:rFonts w:ascii="Arial" w:hAnsi="Arial" w:cs="Arial"/>
              </w:rPr>
            </w:pPr>
            <w:r w:rsidRPr="00400568">
              <w:rPr>
                <w:rFonts w:ascii="Arial" w:hAnsi="Arial" w:cs="Arial"/>
              </w:rPr>
              <w:t>Head of Fundraising</w:t>
            </w:r>
          </w:p>
        </w:tc>
        <w:tc>
          <w:tcPr>
            <w:tcW w:w="1275" w:type="dxa"/>
            <w:vAlign w:val="center"/>
          </w:tcPr>
          <w:p w14:paraId="1B55DBC9" w14:textId="77777777" w:rsidR="00174084" w:rsidRPr="00040777" w:rsidRDefault="00174084" w:rsidP="00F27B61">
            <w:pPr>
              <w:contextualSpacing/>
              <w:rPr>
                <w:rFonts w:ascii="Arial" w:hAnsi="Arial" w:cs="Arial"/>
                <w:b/>
              </w:rPr>
            </w:pPr>
            <w:r w:rsidRPr="00040777">
              <w:rPr>
                <w:rFonts w:ascii="Arial" w:hAnsi="Arial" w:cs="Arial"/>
                <w:b/>
              </w:rPr>
              <w:t>Holidays:</w:t>
            </w:r>
          </w:p>
        </w:tc>
        <w:tc>
          <w:tcPr>
            <w:tcW w:w="2779" w:type="dxa"/>
            <w:vAlign w:val="center"/>
          </w:tcPr>
          <w:p w14:paraId="1B535482" w14:textId="77777777" w:rsidR="003F499D" w:rsidRDefault="003F499D" w:rsidP="00174084">
            <w:pPr>
              <w:contextualSpacing/>
              <w:rPr>
                <w:rFonts w:ascii="Arial" w:hAnsi="Arial" w:cs="Arial"/>
              </w:rPr>
            </w:pPr>
          </w:p>
          <w:p w14:paraId="21D09C48" w14:textId="0042BCD8" w:rsidR="00174084" w:rsidRDefault="00174084" w:rsidP="00174084">
            <w:pPr>
              <w:contextualSpacing/>
              <w:rPr>
                <w:rFonts w:ascii="Arial" w:hAnsi="Arial" w:cs="Arial"/>
              </w:rPr>
            </w:pPr>
            <w:r w:rsidRPr="00040777">
              <w:rPr>
                <w:rFonts w:ascii="Arial" w:hAnsi="Arial" w:cs="Arial"/>
              </w:rPr>
              <w:t>33 days including bank holidays</w:t>
            </w:r>
          </w:p>
          <w:p w14:paraId="47DD725B" w14:textId="7DE6FEF9" w:rsidR="00174084" w:rsidRPr="00040777" w:rsidRDefault="00174084" w:rsidP="00174084">
            <w:pPr>
              <w:contextualSpacing/>
              <w:rPr>
                <w:rFonts w:ascii="Arial" w:hAnsi="Arial" w:cs="Arial"/>
              </w:rPr>
            </w:pPr>
          </w:p>
        </w:tc>
      </w:tr>
      <w:tr w:rsidR="00174084" w:rsidRPr="00040777" w14:paraId="17E0A067" w14:textId="77777777" w:rsidTr="00F27B61">
        <w:trPr>
          <w:trHeight w:val="489"/>
        </w:trPr>
        <w:tc>
          <w:tcPr>
            <w:tcW w:w="1985" w:type="dxa"/>
            <w:vAlign w:val="center"/>
          </w:tcPr>
          <w:p w14:paraId="5844EDFD" w14:textId="77777777" w:rsidR="00174084" w:rsidRPr="00040777" w:rsidRDefault="00174084" w:rsidP="00F27B61">
            <w:pPr>
              <w:contextualSpacing/>
              <w:rPr>
                <w:rFonts w:ascii="Arial" w:hAnsi="Arial" w:cs="Arial"/>
                <w:b/>
              </w:rPr>
            </w:pPr>
            <w:r w:rsidRPr="00040777">
              <w:rPr>
                <w:rFonts w:ascii="Arial" w:hAnsi="Arial" w:cs="Arial"/>
                <w:b/>
              </w:rPr>
              <w:t>Location:</w:t>
            </w:r>
          </w:p>
        </w:tc>
        <w:tc>
          <w:tcPr>
            <w:tcW w:w="2977" w:type="dxa"/>
            <w:vAlign w:val="center"/>
          </w:tcPr>
          <w:p w14:paraId="49F6E216" w14:textId="77777777" w:rsidR="003F499D" w:rsidRDefault="003F499D" w:rsidP="00F27B61">
            <w:pPr>
              <w:contextualSpacing/>
              <w:rPr>
                <w:rFonts w:ascii="Arial" w:hAnsi="Arial" w:cs="Arial"/>
              </w:rPr>
            </w:pPr>
            <w:r>
              <w:rPr>
                <w:rFonts w:ascii="Arial" w:hAnsi="Arial" w:cs="Arial"/>
              </w:rPr>
              <w:t>Inspire</w:t>
            </w:r>
            <w:r w:rsidR="00174084" w:rsidRPr="00040777">
              <w:rPr>
                <w:rFonts w:ascii="Arial" w:hAnsi="Arial" w:cs="Arial"/>
              </w:rPr>
              <w:t xml:space="preserve"> Youth Zone</w:t>
            </w:r>
            <w:r>
              <w:rPr>
                <w:rFonts w:ascii="Arial" w:hAnsi="Arial" w:cs="Arial"/>
              </w:rPr>
              <w:t xml:space="preserve">, </w:t>
            </w:r>
          </w:p>
          <w:p w14:paraId="6A608034" w14:textId="77777777" w:rsidR="003F499D" w:rsidRDefault="003F499D" w:rsidP="00F27B61">
            <w:pPr>
              <w:contextualSpacing/>
              <w:rPr>
                <w:rFonts w:ascii="Arial" w:hAnsi="Arial" w:cs="Arial"/>
              </w:rPr>
            </w:pPr>
            <w:r>
              <w:rPr>
                <w:rFonts w:ascii="Arial" w:hAnsi="Arial" w:cs="Arial"/>
              </w:rPr>
              <w:t xml:space="preserve">Chapel Street, </w:t>
            </w:r>
          </w:p>
          <w:p w14:paraId="676AD8B3" w14:textId="48E86D37" w:rsidR="00174084" w:rsidRPr="00040777" w:rsidRDefault="003F499D" w:rsidP="00F27B61">
            <w:pPr>
              <w:contextualSpacing/>
              <w:rPr>
                <w:rFonts w:ascii="Arial" w:hAnsi="Arial" w:cs="Arial"/>
              </w:rPr>
            </w:pPr>
            <w:r>
              <w:rPr>
                <w:rFonts w:ascii="Arial" w:hAnsi="Arial" w:cs="Arial"/>
              </w:rPr>
              <w:t xml:space="preserve">Chorley PR7 1BS </w:t>
            </w:r>
          </w:p>
        </w:tc>
        <w:tc>
          <w:tcPr>
            <w:tcW w:w="1275" w:type="dxa"/>
            <w:vAlign w:val="center"/>
          </w:tcPr>
          <w:p w14:paraId="09084A69" w14:textId="77777777" w:rsidR="00174084" w:rsidRPr="00040777" w:rsidRDefault="00174084" w:rsidP="00F27B61">
            <w:pPr>
              <w:contextualSpacing/>
              <w:rPr>
                <w:rFonts w:ascii="Arial" w:hAnsi="Arial" w:cs="Arial"/>
                <w:b/>
              </w:rPr>
            </w:pPr>
            <w:r w:rsidRPr="00040777">
              <w:rPr>
                <w:rFonts w:ascii="Arial" w:hAnsi="Arial" w:cs="Arial"/>
                <w:b/>
              </w:rPr>
              <w:t>Hours:</w:t>
            </w:r>
          </w:p>
        </w:tc>
        <w:tc>
          <w:tcPr>
            <w:tcW w:w="2779" w:type="dxa"/>
            <w:vAlign w:val="center"/>
          </w:tcPr>
          <w:p w14:paraId="1E1B4988" w14:textId="2FF2EF3E" w:rsidR="00174084" w:rsidRPr="00040777" w:rsidRDefault="00174084" w:rsidP="00174084">
            <w:pPr>
              <w:contextualSpacing/>
              <w:rPr>
                <w:rFonts w:ascii="Arial" w:hAnsi="Arial" w:cs="Arial"/>
              </w:rPr>
            </w:pPr>
            <w:r w:rsidRPr="00040777">
              <w:rPr>
                <w:rFonts w:ascii="Arial" w:hAnsi="Arial" w:cs="Arial"/>
              </w:rPr>
              <w:t>40 hour</w:t>
            </w:r>
            <w:r w:rsidR="004D2560">
              <w:rPr>
                <w:rFonts w:ascii="Arial" w:hAnsi="Arial" w:cs="Arial"/>
              </w:rPr>
              <w:t xml:space="preserve">s </w:t>
            </w:r>
            <w:r>
              <w:rPr>
                <w:rFonts w:ascii="Arial" w:hAnsi="Arial" w:cs="Arial"/>
              </w:rPr>
              <w:t>(flexib</w:t>
            </w:r>
            <w:r w:rsidR="008446FA">
              <w:rPr>
                <w:rFonts w:ascii="Arial" w:hAnsi="Arial" w:cs="Arial"/>
              </w:rPr>
              <w:t>ility required, including eveni</w:t>
            </w:r>
            <w:r>
              <w:rPr>
                <w:rFonts w:ascii="Arial" w:hAnsi="Arial" w:cs="Arial"/>
              </w:rPr>
              <w:t>ngs and weekends)</w:t>
            </w:r>
            <w:r w:rsidRPr="00040777">
              <w:rPr>
                <w:rFonts w:ascii="Arial" w:hAnsi="Arial" w:cs="Arial"/>
              </w:rPr>
              <w:t xml:space="preserve"> </w:t>
            </w:r>
          </w:p>
        </w:tc>
      </w:tr>
      <w:tr w:rsidR="003F499D" w:rsidRPr="00040777" w14:paraId="0C13F12D" w14:textId="77777777" w:rsidTr="00F27B61">
        <w:trPr>
          <w:trHeight w:val="489"/>
        </w:trPr>
        <w:tc>
          <w:tcPr>
            <w:tcW w:w="1985" w:type="dxa"/>
            <w:vAlign w:val="center"/>
          </w:tcPr>
          <w:p w14:paraId="05EADEC4" w14:textId="77777777" w:rsidR="003F499D" w:rsidRPr="00040777" w:rsidRDefault="003F499D" w:rsidP="00F27B61">
            <w:pPr>
              <w:contextualSpacing/>
              <w:rPr>
                <w:rFonts w:ascii="Arial" w:hAnsi="Arial" w:cs="Arial"/>
                <w:b/>
              </w:rPr>
            </w:pPr>
          </w:p>
        </w:tc>
        <w:tc>
          <w:tcPr>
            <w:tcW w:w="2977" w:type="dxa"/>
            <w:vAlign w:val="center"/>
          </w:tcPr>
          <w:p w14:paraId="1E70C844" w14:textId="77777777" w:rsidR="003F499D" w:rsidRDefault="003F499D" w:rsidP="00F27B61">
            <w:pPr>
              <w:contextualSpacing/>
              <w:rPr>
                <w:rFonts w:ascii="Arial" w:hAnsi="Arial" w:cs="Arial"/>
              </w:rPr>
            </w:pPr>
          </w:p>
        </w:tc>
        <w:tc>
          <w:tcPr>
            <w:tcW w:w="1275" w:type="dxa"/>
            <w:vAlign w:val="center"/>
          </w:tcPr>
          <w:p w14:paraId="67BFA1FB" w14:textId="77777777" w:rsidR="003F499D" w:rsidRPr="00040777" w:rsidRDefault="003F499D" w:rsidP="00F27B61">
            <w:pPr>
              <w:contextualSpacing/>
              <w:rPr>
                <w:rFonts w:ascii="Arial" w:hAnsi="Arial" w:cs="Arial"/>
                <w:b/>
              </w:rPr>
            </w:pPr>
          </w:p>
        </w:tc>
        <w:tc>
          <w:tcPr>
            <w:tcW w:w="2779" w:type="dxa"/>
            <w:vAlign w:val="center"/>
          </w:tcPr>
          <w:p w14:paraId="3DB60CC0" w14:textId="77777777" w:rsidR="003F499D" w:rsidRPr="00040777" w:rsidRDefault="003F499D" w:rsidP="00174084">
            <w:pPr>
              <w:contextualSpacing/>
              <w:rPr>
                <w:rFonts w:ascii="Arial" w:hAnsi="Arial" w:cs="Arial"/>
              </w:rPr>
            </w:pPr>
          </w:p>
        </w:tc>
      </w:tr>
      <w:tr w:rsidR="00174084" w:rsidRPr="00040777" w14:paraId="51FE0EA7" w14:textId="77777777" w:rsidTr="00F27B61">
        <w:tc>
          <w:tcPr>
            <w:tcW w:w="1985" w:type="dxa"/>
            <w:vAlign w:val="center"/>
          </w:tcPr>
          <w:p w14:paraId="1F765986" w14:textId="77777777" w:rsidR="00174084" w:rsidRPr="00040777" w:rsidRDefault="00174084" w:rsidP="00F27B61">
            <w:pPr>
              <w:contextualSpacing/>
              <w:rPr>
                <w:rFonts w:ascii="Arial" w:hAnsi="Arial" w:cs="Arial"/>
                <w:b/>
              </w:rPr>
            </w:pPr>
            <w:r w:rsidRPr="00040777">
              <w:rPr>
                <w:rFonts w:ascii="Arial" w:hAnsi="Arial" w:cs="Arial"/>
                <w:b/>
              </w:rPr>
              <w:t>Key Relationships:</w:t>
            </w:r>
          </w:p>
        </w:tc>
        <w:tc>
          <w:tcPr>
            <w:tcW w:w="7031" w:type="dxa"/>
            <w:gridSpan w:val="3"/>
            <w:vAlign w:val="center"/>
          </w:tcPr>
          <w:p w14:paraId="1A5535CF" w14:textId="35BC05EA" w:rsidR="00174084" w:rsidRPr="00400568" w:rsidRDefault="00373329" w:rsidP="00F27B61">
            <w:pPr>
              <w:contextualSpacing/>
              <w:rPr>
                <w:rFonts w:ascii="Arial" w:hAnsi="Arial" w:cs="Arial"/>
              </w:rPr>
            </w:pPr>
            <w:r w:rsidRPr="00400568">
              <w:rPr>
                <w:rFonts w:ascii="Arial" w:hAnsi="Arial" w:cs="Arial"/>
              </w:rPr>
              <w:t>Chief Executive,</w:t>
            </w:r>
            <w:r w:rsidR="00B63DED" w:rsidRPr="00400568">
              <w:rPr>
                <w:rFonts w:ascii="Arial" w:hAnsi="Arial" w:cs="Arial"/>
              </w:rPr>
              <w:t xml:space="preserve"> Head of Fundraising,</w:t>
            </w:r>
            <w:r w:rsidRPr="00400568">
              <w:rPr>
                <w:rFonts w:ascii="Arial" w:hAnsi="Arial" w:cs="Arial"/>
              </w:rPr>
              <w:t xml:space="preserve"> Major Donor Fundraiser, </w:t>
            </w:r>
            <w:r w:rsidR="00A549DD" w:rsidRPr="00400568">
              <w:rPr>
                <w:rFonts w:ascii="Arial" w:hAnsi="Arial" w:cs="Arial"/>
              </w:rPr>
              <w:t xml:space="preserve">Marketing and </w:t>
            </w:r>
            <w:r w:rsidR="003F499D" w:rsidRPr="00400568">
              <w:rPr>
                <w:rFonts w:ascii="Arial" w:hAnsi="Arial" w:cs="Arial"/>
              </w:rPr>
              <w:t>Communications Manager</w:t>
            </w:r>
            <w:r w:rsidR="00A549DD" w:rsidRPr="00400568">
              <w:rPr>
                <w:rFonts w:ascii="Arial" w:hAnsi="Arial" w:cs="Arial"/>
              </w:rPr>
              <w:t xml:space="preserve">, </w:t>
            </w:r>
            <w:r w:rsidR="00174084" w:rsidRPr="00400568">
              <w:rPr>
                <w:rFonts w:ascii="Arial" w:hAnsi="Arial" w:cs="Arial"/>
              </w:rPr>
              <w:t>Youth Zone Board</w:t>
            </w:r>
            <w:r w:rsidR="00A549DD" w:rsidRPr="00400568">
              <w:rPr>
                <w:rFonts w:ascii="Arial" w:hAnsi="Arial" w:cs="Arial"/>
              </w:rPr>
              <w:t xml:space="preserve">, </w:t>
            </w:r>
            <w:r w:rsidR="00174084" w:rsidRPr="00400568">
              <w:rPr>
                <w:rFonts w:ascii="Arial" w:hAnsi="Arial" w:cs="Arial"/>
              </w:rPr>
              <w:t xml:space="preserve">Patrons and Supporters, </w:t>
            </w:r>
            <w:r w:rsidRPr="00400568">
              <w:rPr>
                <w:rFonts w:ascii="Arial" w:hAnsi="Arial" w:cs="Arial"/>
              </w:rPr>
              <w:t>local Businesses</w:t>
            </w:r>
            <w:r w:rsidR="00A549DD" w:rsidRPr="00400568">
              <w:rPr>
                <w:rFonts w:ascii="Arial" w:hAnsi="Arial" w:cs="Arial"/>
              </w:rPr>
              <w:t>.</w:t>
            </w:r>
          </w:p>
        </w:tc>
      </w:tr>
    </w:tbl>
    <w:p w14:paraId="3AA87DC5" w14:textId="106ECF4C" w:rsidR="00385770" w:rsidRPr="00C63816" w:rsidRDefault="003722E9" w:rsidP="00C63816">
      <w:pPr>
        <w:jc w:val="both"/>
        <w:rPr>
          <w:rFonts w:ascii="Arial" w:hAnsi="Arial" w:cs="Arial"/>
          <w:b/>
          <w:bCs/>
        </w:rPr>
      </w:pPr>
      <w:r w:rsidRPr="00C63816">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94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p>
    <w:p w14:paraId="6CEDB2C0" w14:textId="77777777" w:rsidR="007378B4" w:rsidRPr="00C63816" w:rsidRDefault="007378B4" w:rsidP="00C63816">
      <w:pPr>
        <w:jc w:val="both"/>
        <w:rPr>
          <w:rFonts w:ascii="Arial" w:hAnsi="Arial" w:cs="Arial"/>
        </w:rPr>
      </w:pPr>
      <w:r w:rsidRPr="00C63816">
        <w:rPr>
          <w:rFonts w:ascii="Arial" w:hAnsi="Arial" w:cs="Arial"/>
          <w:b/>
          <w:bCs/>
        </w:rPr>
        <w:t>MAIN PURPOSE</w:t>
      </w:r>
    </w:p>
    <w:p w14:paraId="75EF54D3" w14:textId="11B738AF" w:rsidR="00371FE4" w:rsidRPr="00400568" w:rsidRDefault="00F96EB4" w:rsidP="00C63816">
      <w:pPr>
        <w:numPr>
          <w:ilvl w:val="0"/>
          <w:numId w:val="19"/>
        </w:numPr>
        <w:autoSpaceDE w:val="0"/>
        <w:autoSpaceDN w:val="0"/>
        <w:adjustRightInd w:val="0"/>
        <w:spacing w:after="0" w:line="280" w:lineRule="atLeast"/>
        <w:contextualSpacing/>
        <w:jc w:val="both"/>
        <w:rPr>
          <w:rFonts w:ascii="Arial" w:hAnsi="Arial" w:cs="Arial"/>
          <w:lang w:eastAsia="en-GB"/>
        </w:rPr>
      </w:pPr>
      <w:r w:rsidRPr="00C63816">
        <w:rPr>
          <w:rFonts w:ascii="Arial" w:hAnsi="Arial" w:cs="Arial"/>
          <w:lang w:eastAsia="en-GB"/>
        </w:rPr>
        <w:t>As an experienced and results driven fundraiser you will</w:t>
      </w:r>
      <w:r w:rsidR="007378B4" w:rsidRPr="00C63816">
        <w:rPr>
          <w:rFonts w:ascii="Arial" w:hAnsi="Arial" w:cs="Arial"/>
          <w:lang w:eastAsia="en-GB"/>
        </w:rPr>
        <w:t xml:space="preserve"> be </w:t>
      </w:r>
      <w:r w:rsidR="00373329">
        <w:rPr>
          <w:rFonts w:ascii="Arial" w:hAnsi="Arial" w:cs="Arial"/>
          <w:lang w:eastAsia="en-GB"/>
        </w:rPr>
        <w:t xml:space="preserve">solely responsible for </w:t>
      </w:r>
      <w:r w:rsidR="00BB772C">
        <w:rPr>
          <w:rFonts w:ascii="Arial" w:hAnsi="Arial" w:cs="Arial"/>
          <w:lang w:eastAsia="en-GB"/>
        </w:rPr>
        <w:t xml:space="preserve">securing </w:t>
      </w:r>
      <w:r w:rsidR="00BB772C" w:rsidRPr="00400568">
        <w:rPr>
          <w:rFonts w:ascii="Arial" w:hAnsi="Arial" w:cs="Arial"/>
          <w:lang w:eastAsia="en-GB"/>
        </w:rPr>
        <w:t>£</w:t>
      </w:r>
      <w:r w:rsidR="00373329" w:rsidRPr="00400568">
        <w:rPr>
          <w:rFonts w:ascii="Arial" w:hAnsi="Arial" w:cs="Arial"/>
          <w:lang w:eastAsia="en-GB"/>
        </w:rPr>
        <w:t>150,000</w:t>
      </w:r>
      <w:r w:rsidR="00BB772C" w:rsidRPr="00400568">
        <w:rPr>
          <w:rFonts w:ascii="Arial" w:hAnsi="Arial" w:cs="Arial"/>
          <w:lang w:eastAsia="en-GB"/>
        </w:rPr>
        <w:t xml:space="preserve"> (minimum) </w:t>
      </w:r>
      <w:r w:rsidR="00373329" w:rsidRPr="00400568">
        <w:rPr>
          <w:rFonts w:ascii="Arial" w:hAnsi="Arial" w:cs="Arial"/>
          <w:lang w:eastAsia="en-GB"/>
        </w:rPr>
        <w:t>per year from business and personal donations, third party fundraising events, annual grant and trust applications and other fundraising activities.</w:t>
      </w:r>
      <w:r w:rsidR="007378B4" w:rsidRPr="00400568">
        <w:rPr>
          <w:rFonts w:ascii="Arial" w:hAnsi="Arial" w:cs="Arial"/>
          <w:lang w:eastAsia="en-GB"/>
        </w:rPr>
        <w:t xml:space="preserve"> </w:t>
      </w:r>
    </w:p>
    <w:p w14:paraId="3D064ABF" w14:textId="3B0A71AB" w:rsidR="00B63DED" w:rsidRPr="00400568" w:rsidRDefault="00B63DED" w:rsidP="00C63816">
      <w:pPr>
        <w:numPr>
          <w:ilvl w:val="0"/>
          <w:numId w:val="19"/>
        </w:numPr>
        <w:autoSpaceDE w:val="0"/>
        <w:autoSpaceDN w:val="0"/>
        <w:adjustRightInd w:val="0"/>
        <w:spacing w:after="0" w:line="280" w:lineRule="atLeast"/>
        <w:contextualSpacing/>
        <w:jc w:val="both"/>
        <w:rPr>
          <w:rFonts w:ascii="Arial" w:hAnsi="Arial" w:cs="Arial"/>
          <w:lang w:eastAsia="en-GB"/>
        </w:rPr>
      </w:pPr>
      <w:r w:rsidRPr="00400568">
        <w:rPr>
          <w:rFonts w:ascii="Arial" w:hAnsi="Arial" w:cs="Arial"/>
          <w:lang w:eastAsia="en-GB"/>
        </w:rPr>
        <w:t xml:space="preserve">You will be </w:t>
      </w:r>
      <w:r w:rsidRPr="00400568">
        <w:rPr>
          <w:rFonts w:ascii="Arial" w:hAnsi="Arial" w:cs="Arial"/>
          <w:lang w:eastAsia="en-GB"/>
        </w:rPr>
        <w:t>responsible for devising and implementing a successful programme of fundraising from the corporate sector</w:t>
      </w:r>
      <w:r w:rsidRPr="00400568">
        <w:rPr>
          <w:rFonts w:ascii="Arial" w:hAnsi="Arial" w:cs="Arial"/>
          <w:lang w:eastAsia="en-GB"/>
        </w:rPr>
        <w:t xml:space="preserve"> and community sector w</w:t>
      </w:r>
      <w:r w:rsidRPr="00400568">
        <w:rPr>
          <w:rFonts w:ascii="Arial" w:hAnsi="Arial" w:cs="Arial"/>
          <w:lang w:eastAsia="en-GB"/>
        </w:rPr>
        <w:t>hich will include securing Charity of the Year applications, sponsorship of events and general donations.</w:t>
      </w:r>
    </w:p>
    <w:p w14:paraId="78F49107" w14:textId="326C03DB" w:rsidR="003F499D" w:rsidRDefault="00A456FF" w:rsidP="00C63816">
      <w:pPr>
        <w:numPr>
          <w:ilvl w:val="0"/>
          <w:numId w:val="19"/>
        </w:numPr>
        <w:autoSpaceDE w:val="0"/>
        <w:autoSpaceDN w:val="0"/>
        <w:adjustRightInd w:val="0"/>
        <w:spacing w:after="0" w:line="280" w:lineRule="atLeast"/>
        <w:contextualSpacing/>
        <w:jc w:val="both"/>
        <w:rPr>
          <w:rFonts w:ascii="Arial" w:hAnsi="Arial" w:cs="Arial"/>
          <w:bCs/>
          <w:lang w:eastAsia="en-GB"/>
        </w:rPr>
      </w:pPr>
      <w:r w:rsidRPr="00400568">
        <w:rPr>
          <w:rFonts w:ascii="Arial" w:hAnsi="Arial" w:cs="Arial"/>
          <w:bCs/>
          <w:lang w:eastAsia="en-GB"/>
        </w:rPr>
        <w:t>Through excellent stewardship y</w:t>
      </w:r>
      <w:r w:rsidR="003F499D" w:rsidRPr="00400568">
        <w:rPr>
          <w:rFonts w:ascii="Arial" w:hAnsi="Arial" w:cs="Arial"/>
          <w:bCs/>
          <w:lang w:eastAsia="en-GB"/>
        </w:rPr>
        <w:t>ou will</w:t>
      </w:r>
      <w:r w:rsidR="003F499D">
        <w:rPr>
          <w:rFonts w:ascii="Arial" w:hAnsi="Arial" w:cs="Arial"/>
          <w:bCs/>
          <w:lang w:eastAsia="en-GB"/>
        </w:rPr>
        <w:t xml:space="preserve"> </w:t>
      </w:r>
      <w:r w:rsidR="004D2560">
        <w:rPr>
          <w:rFonts w:ascii="Arial" w:hAnsi="Arial" w:cs="Arial"/>
          <w:bCs/>
          <w:lang w:eastAsia="en-GB"/>
        </w:rPr>
        <w:t>proactively</w:t>
      </w:r>
      <w:r w:rsidR="00371FE4" w:rsidRPr="00C63816">
        <w:rPr>
          <w:rFonts w:ascii="Arial" w:hAnsi="Arial" w:cs="Arial"/>
          <w:bCs/>
          <w:lang w:eastAsia="en-GB"/>
        </w:rPr>
        <w:t xml:space="preserve"> </w:t>
      </w:r>
      <w:r w:rsidR="00385770" w:rsidRPr="00C63816">
        <w:rPr>
          <w:rFonts w:ascii="Arial" w:hAnsi="Arial" w:cs="Arial"/>
          <w:bCs/>
          <w:lang w:eastAsia="en-GB"/>
        </w:rPr>
        <w:t>manage relationships</w:t>
      </w:r>
      <w:r w:rsidR="003F499D">
        <w:rPr>
          <w:rFonts w:ascii="Arial" w:hAnsi="Arial" w:cs="Arial"/>
          <w:bCs/>
          <w:lang w:eastAsia="en-GB"/>
        </w:rPr>
        <w:t xml:space="preserve"> to encourage longer term support, with a view to securing multi-year patronage and </w:t>
      </w:r>
      <w:r w:rsidR="00371FE4" w:rsidRPr="00C63816">
        <w:rPr>
          <w:rFonts w:ascii="Arial" w:hAnsi="Arial" w:cs="Arial"/>
          <w:bCs/>
          <w:lang w:eastAsia="en-GB"/>
        </w:rPr>
        <w:t>d</w:t>
      </w:r>
      <w:r w:rsidR="00385770" w:rsidRPr="00C63816">
        <w:rPr>
          <w:rFonts w:ascii="Arial" w:hAnsi="Arial" w:cs="Arial"/>
          <w:bCs/>
          <w:lang w:eastAsia="en-GB"/>
        </w:rPr>
        <w:t xml:space="preserve">evelop </w:t>
      </w:r>
      <w:r w:rsidR="00371FE4" w:rsidRPr="00C63816">
        <w:rPr>
          <w:rFonts w:ascii="Arial" w:hAnsi="Arial" w:cs="Arial"/>
          <w:bCs/>
          <w:lang w:eastAsia="en-GB"/>
        </w:rPr>
        <w:t>strategies</w:t>
      </w:r>
      <w:r w:rsidR="00385770" w:rsidRPr="00C63816">
        <w:rPr>
          <w:rFonts w:ascii="Arial" w:hAnsi="Arial" w:cs="Arial"/>
          <w:bCs/>
          <w:lang w:eastAsia="en-GB"/>
        </w:rPr>
        <w:t xml:space="preserve"> </w:t>
      </w:r>
      <w:r w:rsidR="003F499D">
        <w:rPr>
          <w:rFonts w:ascii="Arial" w:hAnsi="Arial" w:cs="Arial"/>
          <w:bCs/>
          <w:lang w:eastAsia="en-GB"/>
        </w:rPr>
        <w:t xml:space="preserve">and partnerships </w:t>
      </w:r>
      <w:r w:rsidR="00385770" w:rsidRPr="00C63816">
        <w:rPr>
          <w:rFonts w:ascii="Arial" w:hAnsi="Arial" w:cs="Arial"/>
          <w:bCs/>
          <w:lang w:eastAsia="en-GB"/>
        </w:rPr>
        <w:t>to strengthen and expand fundraising income.</w:t>
      </w:r>
    </w:p>
    <w:p w14:paraId="59B9AF8C" w14:textId="0EA2892A" w:rsidR="004778B8" w:rsidRDefault="004778B8" w:rsidP="004778B8">
      <w:pPr>
        <w:numPr>
          <w:ilvl w:val="0"/>
          <w:numId w:val="19"/>
        </w:numPr>
        <w:autoSpaceDE w:val="0"/>
        <w:autoSpaceDN w:val="0"/>
        <w:adjustRightInd w:val="0"/>
        <w:spacing w:line="240" w:lineRule="auto"/>
        <w:contextualSpacing/>
        <w:jc w:val="both"/>
        <w:rPr>
          <w:rFonts w:ascii="Arial" w:hAnsi="Arial" w:cs="Arial"/>
          <w:bCs/>
          <w:lang w:eastAsia="en-GB"/>
        </w:rPr>
      </w:pPr>
      <w:r>
        <w:rPr>
          <w:rFonts w:ascii="Arial" w:hAnsi="Arial" w:cs="Arial"/>
          <w:bCs/>
          <w:lang w:eastAsia="en-GB"/>
        </w:rPr>
        <w:t xml:space="preserve">Work with </w:t>
      </w:r>
      <w:r w:rsidRPr="00400568">
        <w:rPr>
          <w:rFonts w:ascii="Arial" w:hAnsi="Arial" w:cs="Arial"/>
          <w:bCs/>
          <w:lang w:eastAsia="en-GB"/>
        </w:rPr>
        <w:t>the</w:t>
      </w:r>
      <w:r w:rsidR="00A456FF" w:rsidRPr="00400568">
        <w:rPr>
          <w:rFonts w:ascii="Arial" w:hAnsi="Arial" w:cs="Arial"/>
          <w:bCs/>
          <w:lang w:eastAsia="en-GB"/>
        </w:rPr>
        <w:t xml:space="preserve"> Head of Fundraising,</w:t>
      </w:r>
      <w:r w:rsidRPr="00400568">
        <w:rPr>
          <w:rFonts w:ascii="Arial" w:hAnsi="Arial" w:cs="Arial"/>
          <w:bCs/>
          <w:lang w:eastAsia="en-GB"/>
        </w:rPr>
        <w:t xml:space="preserve"> Marketing</w:t>
      </w:r>
      <w:r>
        <w:rPr>
          <w:rFonts w:ascii="Arial" w:hAnsi="Arial" w:cs="Arial"/>
          <w:bCs/>
          <w:lang w:eastAsia="en-GB"/>
        </w:rPr>
        <w:t xml:space="preserve"> and Digital Communications Manager and Board Member for </w:t>
      </w:r>
      <w:r w:rsidRPr="00400568">
        <w:rPr>
          <w:rFonts w:ascii="Arial" w:hAnsi="Arial" w:cs="Arial"/>
          <w:bCs/>
          <w:lang w:eastAsia="en-GB"/>
        </w:rPr>
        <w:t>Communications to</w:t>
      </w:r>
      <w:r w:rsidR="00A456FF" w:rsidRPr="00400568">
        <w:rPr>
          <w:rFonts w:ascii="Arial" w:hAnsi="Arial" w:cs="Arial"/>
          <w:bCs/>
          <w:lang w:eastAsia="en-GB"/>
        </w:rPr>
        <w:t xml:space="preserve"> grow </w:t>
      </w:r>
      <w:r w:rsidRPr="00400568">
        <w:rPr>
          <w:rFonts w:ascii="Arial" w:hAnsi="Arial" w:cs="Arial"/>
          <w:bCs/>
          <w:lang w:eastAsia="en-GB"/>
        </w:rPr>
        <w:t>a business</w:t>
      </w:r>
      <w:r>
        <w:rPr>
          <w:rFonts w:ascii="Arial" w:hAnsi="Arial" w:cs="Arial"/>
          <w:bCs/>
          <w:lang w:eastAsia="en-GB"/>
        </w:rPr>
        <w:t xml:space="preserve"> loyalty scheme that will provide a passive income stream to Inspire</w:t>
      </w:r>
    </w:p>
    <w:p w14:paraId="3317CA0C" w14:textId="77777777" w:rsidR="00CC5C1F" w:rsidRPr="00C63816" w:rsidRDefault="00CC5C1F" w:rsidP="00C63816">
      <w:pPr>
        <w:autoSpaceDE w:val="0"/>
        <w:autoSpaceDN w:val="0"/>
        <w:adjustRightInd w:val="0"/>
        <w:spacing w:after="0" w:line="280" w:lineRule="atLeast"/>
        <w:contextualSpacing/>
        <w:jc w:val="both"/>
        <w:rPr>
          <w:rFonts w:ascii="Arial" w:hAnsi="Arial" w:cs="Arial"/>
          <w:lang w:eastAsia="en-GB"/>
        </w:rPr>
      </w:pPr>
    </w:p>
    <w:p w14:paraId="32AF0D98" w14:textId="231C04F7" w:rsidR="007E12C3" w:rsidRPr="00C63816" w:rsidRDefault="00A825F1" w:rsidP="00C63816">
      <w:pPr>
        <w:autoSpaceDE w:val="0"/>
        <w:autoSpaceDN w:val="0"/>
        <w:adjustRightInd w:val="0"/>
        <w:spacing w:after="0" w:line="280" w:lineRule="atLeast"/>
        <w:contextualSpacing/>
        <w:jc w:val="both"/>
        <w:rPr>
          <w:rFonts w:ascii="Arial" w:hAnsi="Arial" w:cs="Arial"/>
          <w:b/>
          <w:lang w:eastAsia="en-GB"/>
        </w:rPr>
      </w:pPr>
      <w:r w:rsidRPr="00C63816">
        <w:rPr>
          <w:rFonts w:ascii="Arial" w:hAnsi="Arial" w:cs="Arial"/>
          <w:b/>
          <w:bCs/>
          <w:lang w:eastAsia="en-GB"/>
        </w:rPr>
        <w:t xml:space="preserve">The </w:t>
      </w:r>
      <w:r w:rsidR="00400568">
        <w:rPr>
          <w:rFonts w:ascii="Arial" w:hAnsi="Arial" w:cs="Arial"/>
          <w:b/>
          <w:bCs/>
          <w:lang w:eastAsia="en-GB"/>
        </w:rPr>
        <w:t xml:space="preserve">Senior </w:t>
      </w:r>
      <w:r w:rsidR="003F499D">
        <w:rPr>
          <w:rFonts w:ascii="Arial" w:hAnsi="Arial" w:cs="Arial"/>
          <w:b/>
          <w:bCs/>
          <w:lang w:eastAsia="en-GB"/>
        </w:rPr>
        <w:t>Business and Community Fundrais</w:t>
      </w:r>
      <w:r w:rsidR="00400568">
        <w:rPr>
          <w:rFonts w:ascii="Arial" w:hAnsi="Arial" w:cs="Arial"/>
          <w:b/>
          <w:bCs/>
          <w:lang w:eastAsia="en-GB"/>
        </w:rPr>
        <w:t xml:space="preserve">er </w:t>
      </w:r>
      <w:r w:rsidRPr="00C63816">
        <w:rPr>
          <w:rFonts w:ascii="Arial" w:hAnsi="Arial" w:cs="Arial"/>
          <w:b/>
          <w:bCs/>
          <w:lang w:eastAsia="en-GB"/>
        </w:rPr>
        <w:t xml:space="preserve">post is part </w:t>
      </w:r>
      <w:r w:rsidR="00CC5C1F" w:rsidRPr="00C63816">
        <w:rPr>
          <w:rFonts w:ascii="Arial" w:hAnsi="Arial" w:cs="Arial"/>
          <w:b/>
          <w:bCs/>
          <w:lang w:eastAsia="en-GB"/>
        </w:rPr>
        <w:t xml:space="preserve">of and supported by a regional fundraising network led by </w:t>
      </w:r>
      <w:r w:rsidR="00EE2C61" w:rsidRPr="00C63816">
        <w:rPr>
          <w:rFonts w:ascii="Arial" w:hAnsi="Arial" w:cs="Arial"/>
          <w:b/>
          <w:bCs/>
          <w:lang w:eastAsia="en-GB"/>
        </w:rPr>
        <w:t xml:space="preserve">the </w:t>
      </w:r>
      <w:proofErr w:type="spellStart"/>
      <w:r w:rsidR="00CC5C1F" w:rsidRPr="00C63816">
        <w:rPr>
          <w:rFonts w:ascii="Arial" w:hAnsi="Arial" w:cs="Arial"/>
          <w:b/>
          <w:bCs/>
          <w:lang w:eastAsia="en-GB"/>
        </w:rPr>
        <w:t>OnSide</w:t>
      </w:r>
      <w:proofErr w:type="spellEnd"/>
      <w:r w:rsidR="00EE2C61" w:rsidRPr="00C63816">
        <w:rPr>
          <w:rFonts w:ascii="Arial" w:hAnsi="Arial" w:cs="Arial"/>
          <w:b/>
          <w:bCs/>
          <w:lang w:eastAsia="en-GB"/>
        </w:rPr>
        <w:t xml:space="preserve"> Development Team, who are based in Bolton. You will benefit from access to bespoke training and mentoring.</w:t>
      </w:r>
    </w:p>
    <w:p w14:paraId="75354AB3" w14:textId="3A71F899" w:rsidR="00174084" w:rsidRPr="00040777" w:rsidRDefault="00174084" w:rsidP="003F499D">
      <w:pPr>
        <w:spacing w:line="280" w:lineRule="atLeast"/>
        <w:contextualSpacing/>
        <w:jc w:val="both"/>
        <w:rPr>
          <w:rFonts w:ascii="Arial" w:hAnsi="Arial" w:cs="Arial"/>
        </w:rPr>
      </w:pPr>
      <w:r>
        <w:rPr>
          <w:rFonts w:ascii="Arial" w:hAnsi="Arial" w:cs="Arial"/>
          <w:b/>
          <w:bCs/>
          <w:color w:val="000000"/>
        </w:rPr>
        <w:br/>
      </w:r>
      <w:r w:rsidRPr="00A17EA2">
        <w:rPr>
          <w:rFonts w:ascii="Arial" w:hAnsi="Arial" w:cs="Arial"/>
          <w:b/>
        </w:rPr>
        <w:t xml:space="preserve">Duties and Responsibilities </w:t>
      </w:r>
      <w:r>
        <w:rPr>
          <w:rFonts w:ascii="Arial" w:hAnsi="Arial" w:cs="Arial"/>
          <w:b/>
        </w:rPr>
        <w:t xml:space="preserve">- </w:t>
      </w:r>
      <w:r w:rsidRPr="00A17EA2">
        <w:rPr>
          <w:rFonts w:ascii="Arial" w:hAnsi="Arial" w:cs="Arial"/>
          <w:b/>
        </w:rPr>
        <w:t xml:space="preserve">General </w:t>
      </w:r>
    </w:p>
    <w:p w14:paraId="187FBE4C"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77B43A74"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583373F8"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48F4C670" w14:textId="421F0369"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3F499D">
        <w:rPr>
          <w:rFonts w:ascii="Arial" w:eastAsia="Calibri" w:hAnsi="Arial" w:cs="Arial"/>
        </w:rPr>
        <w:t xml:space="preserve">Inspire </w:t>
      </w:r>
      <w:r w:rsidR="00BB772C">
        <w:rPr>
          <w:rFonts w:ascii="Arial" w:eastAsia="Calibri" w:hAnsi="Arial" w:cs="Arial"/>
        </w:rPr>
        <w:t>Y</w:t>
      </w:r>
      <w:r w:rsidRPr="00A17EA2">
        <w:rPr>
          <w:rFonts w:ascii="Arial" w:eastAsia="Calibri" w:hAnsi="Arial" w:cs="Arial"/>
        </w:rPr>
        <w:t xml:space="preserve">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716D8C41" w14:textId="1D66AB61"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 xml:space="preserve">Represent </w:t>
      </w:r>
      <w:r w:rsidR="003F499D">
        <w:rPr>
          <w:rFonts w:ascii="Arial" w:eastAsia="Calibri" w:hAnsi="Arial" w:cs="Arial"/>
        </w:rPr>
        <w:t xml:space="preserve">Inspire </w:t>
      </w:r>
      <w:r w:rsidRPr="00A17EA2">
        <w:rPr>
          <w:rFonts w:ascii="Arial" w:eastAsia="Calibri" w:hAnsi="Arial" w:cs="Arial"/>
        </w:rPr>
        <w:t>Youth Zone positively and effectively in all dealings with internal colleagues, and external partners</w:t>
      </w:r>
    </w:p>
    <w:p w14:paraId="12AA8417" w14:textId="77777777" w:rsidR="00174084" w:rsidRDefault="00174084" w:rsidP="00174084">
      <w:pPr>
        <w:numPr>
          <w:ilvl w:val="0"/>
          <w:numId w:val="29"/>
        </w:numPr>
        <w:spacing w:after="0" w:line="240" w:lineRule="auto"/>
        <w:jc w:val="both"/>
        <w:rPr>
          <w:rFonts w:ascii="Arial" w:eastAsia="Calibri" w:hAnsi="Arial" w:cs="Arial"/>
        </w:rPr>
      </w:pPr>
      <w:r w:rsidRPr="00A17EA2">
        <w:rPr>
          <w:rFonts w:ascii="Arial" w:eastAsia="Calibri" w:hAnsi="Arial" w:cs="Arial"/>
        </w:rPr>
        <w:t>Comply with all policies and procedures, with particular reference to safeguarding, codes of conduct health and safety and equality and diversity to ensure all activities are accessible</w:t>
      </w:r>
    </w:p>
    <w:p w14:paraId="5D848A8C" w14:textId="06790E7F" w:rsidR="00174084" w:rsidRPr="00040777" w:rsidRDefault="00174084" w:rsidP="00174084">
      <w:pPr>
        <w:pStyle w:val="ListParagraph"/>
        <w:numPr>
          <w:ilvl w:val="0"/>
          <w:numId w:val="29"/>
        </w:numPr>
        <w:jc w:val="both"/>
        <w:rPr>
          <w:rFonts w:ascii="Arial" w:eastAsia="Calibri" w:hAnsi="Arial" w:cs="Arial"/>
        </w:rPr>
      </w:pPr>
      <w:r w:rsidRPr="00040777">
        <w:rPr>
          <w:rFonts w:ascii="Arial" w:eastAsia="Calibri" w:hAnsi="Arial" w:cs="Arial"/>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w:t>
      </w:r>
    </w:p>
    <w:p w14:paraId="40C413C5" w14:textId="77777777" w:rsidR="00174084" w:rsidRPr="00040777" w:rsidRDefault="00174084" w:rsidP="00174084">
      <w:pPr>
        <w:pStyle w:val="ListParagraph"/>
        <w:numPr>
          <w:ilvl w:val="0"/>
          <w:numId w:val="29"/>
        </w:numPr>
        <w:spacing w:line="240" w:lineRule="auto"/>
        <w:jc w:val="both"/>
        <w:rPr>
          <w:rFonts w:ascii="Arial" w:eastAsia="Calibri" w:hAnsi="Arial" w:cs="Arial"/>
        </w:rPr>
      </w:pPr>
      <w:r w:rsidRPr="00040777">
        <w:rPr>
          <w:rFonts w:ascii="Arial" w:eastAsia="Calibri" w:hAnsi="Arial" w:cs="Arial"/>
        </w:rPr>
        <w:t>To assist with any promotional activities and visits that take place at the Youth Zone</w:t>
      </w:r>
    </w:p>
    <w:p w14:paraId="593A5F66" w14:textId="2F277F0B" w:rsidR="007378B4" w:rsidRPr="00174084" w:rsidRDefault="00174084" w:rsidP="00174084">
      <w:pPr>
        <w:pStyle w:val="ListParagraph"/>
        <w:numPr>
          <w:ilvl w:val="0"/>
          <w:numId w:val="29"/>
        </w:numPr>
        <w:spacing w:line="240" w:lineRule="auto"/>
        <w:jc w:val="both"/>
        <w:rPr>
          <w:rFonts w:ascii="Arial" w:eastAsia="Calibri" w:hAnsi="Arial" w:cs="Arial"/>
        </w:rPr>
      </w:pPr>
      <w:r w:rsidRPr="00040777">
        <w:rPr>
          <w:rFonts w:ascii="Arial" w:eastAsia="Calibri" w:hAnsi="Arial" w:cs="Arial"/>
        </w:rPr>
        <w:t>To actively promote the Youth Zone and positively contribute towards increasing Youth Zone membership</w:t>
      </w:r>
    </w:p>
    <w:p w14:paraId="2B1480BA" w14:textId="2BDC0DFA" w:rsidR="007378B4" w:rsidRPr="00C63816" w:rsidRDefault="00174084" w:rsidP="00174084">
      <w:pPr>
        <w:autoSpaceDE w:val="0"/>
        <w:autoSpaceDN w:val="0"/>
        <w:adjustRightInd w:val="0"/>
        <w:spacing w:line="280" w:lineRule="atLeast"/>
        <w:contextualSpacing/>
        <w:jc w:val="both"/>
        <w:rPr>
          <w:rFonts w:ascii="Arial" w:hAnsi="Arial" w:cs="Arial"/>
          <w:b/>
          <w:bCs/>
          <w:lang w:eastAsia="en-GB"/>
        </w:rPr>
      </w:pPr>
      <w:r>
        <w:rPr>
          <w:rFonts w:ascii="Arial" w:hAnsi="Arial" w:cs="Arial"/>
          <w:b/>
          <w:bCs/>
          <w:lang w:eastAsia="en-GB"/>
        </w:rPr>
        <w:t xml:space="preserve"> Duties and Responsibilities – Detailed</w:t>
      </w:r>
    </w:p>
    <w:p w14:paraId="008BF9BB" w14:textId="7E117E88" w:rsidR="00887999" w:rsidRPr="00601571" w:rsidRDefault="00BB772C" w:rsidP="00B13270">
      <w:pPr>
        <w:numPr>
          <w:ilvl w:val="0"/>
          <w:numId w:val="30"/>
        </w:numPr>
        <w:autoSpaceDE w:val="0"/>
        <w:autoSpaceDN w:val="0"/>
        <w:adjustRightInd w:val="0"/>
        <w:spacing w:line="240" w:lineRule="auto"/>
        <w:ind w:left="284"/>
        <w:contextualSpacing/>
        <w:jc w:val="both"/>
        <w:rPr>
          <w:rFonts w:ascii="Arial" w:hAnsi="Arial" w:cs="Arial"/>
        </w:rPr>
      </w:pPr>
      <w:r w:rsidRPr="00601571">
        <w:rPr>
          <w:rFonts w:ascii="Arial" w:hAnsi="Arial" w:cs="Arial"/>
          <w:bCs/>
          <w:lang w:eastAsia="en-GB"/>
        </w:rPr>
        <w:t xml:space="preserve">Develop and deliver a focussed fundraising programme that exceeds the minimum annual </w:t>
      </w:r>
      <w:r w:rsidR="009F46E6" w:rsidRPr="00601571">
        <w:rPr>
          <w:rFonts w:ascii="Arial" w:hAnsi="Arial" w:cs="Arial"/>
          <w:bCs/>
          <w:lang w:eastAsia="en-GB"/>
        </w:rPr>
        <w:t>f</w:t>
      </w:r>
      <w:r w:rsidRPr="00601571">
        <w:rPr>
          <w:rFonts w:ascii="Arial" w:hAnsi="Arial" w:cs="Arial"/>
          <w:bCs/>
          <w:lang w:eastAsia="en-GB"/>
        </w:rPr>
        <w:t>undraising target</w:t>
      </w:r>
      <w:r w:rsidR="00887999" w:rsidRPr="00601571">
        <w:rPr>
          <w:rFonts w:ascii="Arial" w:hAnsi="Arial" w:cs="Arial"/>
          <w:bCs/>
          <w:lang w:eastAsia="en-GB"/>
        </w:rPr>
        <w:t>, via corporate and individual annual donations, third party fundraising/networking events, Charity of the Year</w:t>
      </w:r>
      <w:r w:rsidR="00601571" w:rsidRPr="00601571">
        <w:rPr>
          <w:rFonts w:ascii="Arial" w:hAnsi="Arial" w:cs="Arial"/>
          <w:bCs/>
          <w:lang w:eastAsia="en-GB"/>
        </w:rPr>
        <w:t>, sponsorship and other fundraising opportunities.</w:t>
      </w:r>
    </w:p>
    <w:p w14:paraId="753E4C0C" w14:textId="67C86D46" w:rsidR="007171CD" w:rsidRPr="007171CD" w:rsidRDefault="00A456FF" w:rsidP="00B13270">
      <w:pPr>
        <w:numPr>
          <w:ilvl w:val="0"/>
          <w:numId w:val="30"/>
        </w:numPr>
        <w:autoSpaceDE w:val="0"/>
        <w:autoSpaceDN w:val="0"/>
        <w:adjustRightInd w:val="0"/>
        <w:spacing w:after="0" w:line="240" w:lineRule="auto"/>
        <w:ind w:left="284"/>
        <w:contextualSpacing/>
        <w:jc w:val="both"/>
        <w:rPr>
          <w:rFonts w:ascii="Arial" w:hAnsi="Arial" w:cs="Arial"/>
          <w:bCs/>
          <w:lang w:eastAsia="en-GB"/>
        </w:rPr>
      </w:pPr>
      <w:r w:rsidRPr="00400568">
        <w:rPr>
          <w:rFonts w:ascii="Arial" w:hAnsi="Arial" w:cs="Arial"/>
          <w:bCs/>
          <w:lang w:eastAsia="en-GB"/>
        </w:rPr>
        <w:t>Alongside the Head of Fundraising and Major Donor Fundraiser, d</w:t>
      </w:r>
      <w:r w:rsidR="007171CD" w:rsidRPr="00400568">
        <w:rPr>
          <w:rFonts w:ascii="Arial" w:hAnsi="Arial" w:cs="Arial"/>
          <w:bCs/>
          <w:lang w:eastAsia="en-GB"/>
        </w:rPr>
        <w:t>evelop</w:t>
      </w:r>
      <w:r w:rsidR="007171CD">
        <w:rPr>
          <w:rFonts w:ascii="Arial" w:hAnsi="Arial" w:cs="Arial"/>
          <w:bCs/>
          <w:lang w:eastAsia="en-GB"/>
        </w:rPr>
        <w:t xml:space="preserve"> a high profile in the community and be proactive in identifying potential fundraising </w:t>
      </w:r>
      <w:r w:rsidR="00D50173">
        <w:rPr>
          <w:rFonts w:ascii="Arial" w:hAnsi="Arial" w:cs="Arial"/>
          <w:bCs/>
          <w:lang w:eastAsia="en-GB"/>
        </w:rPr>
        <w:t xml:space="preserve">supporters and opportunities, </w:t>
      </w:r>
      <w:r w:rsidR="007171CD">
        <w:rPr>
          <w:rFonts w:ascii="Arial" w:hAnsi="Arial" w:cs="Arial"/>
          <w:bCs/>
          <w:lang w:eastAsia="en-GB"/>
        </w:rPr>
        <w:t xml:space="preserve">providing high quality research to assist with relationship development or potential patrons (those able to give over £10k per annum) </w:t>
      </w:r>
    </w:p>
    <w:p w14:paraId="329B63E3" w14:textId="5104E7C2" w:rsidR="007171CD" w:rsidRPr="007171CD" w:rsidRDefault="009F46E6" w:rsidP="00B13270">
      <w:pPr>
        <w:numPr>
          <w:ilvl w:val="0"/>
          <w:numId w:val="30"/>
        </w:numPr>
        <w:autoSpaceDE w:val="0"/>
        <w:autoSpaceDN w:val="0"/>
        <w:adjustRightInd w:val="0"/>
        <w:spacing w:line="240" w:lineRule="auto"/>
        <w:ind w:left="284"/>
        <w:contextualSpacing/>
        <w:jc w:val="both"/>
        <w:rPr>
          <w:rFonts w:ascii="Arial" w:hAnsi="Arial" w:cs="Arial"/>
          <w:bCs/>
          <w:lang w:eastAsia="en-GB"/>
        </w:rPr>
      </w:pPr>
      <w:r>
        <w:rPr>
          <w:rFonts w:ascii="Arial" w:hAnsi="Arial" w:cs="Arial"/>
          <w:bCs/>
          <w:lang w:eastAsia="en-GB"/>
        </w:rPr>
        <w:t xml:space="preserve">Understand individual motivations for donating and </w:t>
      </w:r>
      <w:r w:rsidR="004778B8">
        <w:rPr>
          <w:rFonts w:ascii="Arial" w:hAnsi="Arial" w:cs="Arial"/>
          <w:bCs/>
          <w:lang w:eastAsia="en-GB"/>
        </w:rPr>
        <w:t>create</w:t>
      </w:r>
      <w:r>
        <w:rPr>
          <w:rFonts w:ascii="Arial" w:hAnsi="Arial" w:cs="Arial"/>
          <w:bCs/>
          <w:lang w:eastAsia="en-GB"/>
        </w:rPr>
        <w:t xml:space="preserve"> development</w:t>
      </w:r>
      <w:r w:rsidR="004778B8">
        <w:rPr>
          <w:rFonts w:ascii="Arial" w:hAnsi="Arial" w:cs="Arial"/>
          <w:bCs/>
          <w:lang w:eastAsia="en-GB"/>
        </w:rPr>
        <w:t>/</w:t>
      </w:r>
      <w:r>
        <w:rPr>
          <w:rFonts w:ascii="Arial" w:hAnsi="Arial" w:cs="Arial"/>
          <w:bCs/>
          <w:lang w:eastAsia="en-GB"/>
        </w:rPr>
        <w:t xml:space="preserve"> stewardship plans to maximise continued engagement and support</w:t>
      </w:r>
    </w:p>
    <w:p w14:paraId="3553ED94" w14:textId="592C5DC1" w:rsidR="004778B8" w:rsidRDefault="004778B8" w:rsidP="00B13270">
      <w:pPr>
        <w:numPr>
          <w:ilvl w:val="0"/>
          <w:numId w:val="30"/>
        </w:numPr>
        <w:autoSpaceDE w:val="0"/>
        <w:autoSpaceDN w:val="0"/>
        <w:adjustRightInd w:val="0"/>
        <w:spacing w:after="0" w:line="240" w:lineRule="auto"/>
        <w:ind w:left="284"/>
        <w:contextualSpacing/>
        <w:jc w:val="both"/>
        <w:rPr>
          <w:rFonts w:ascii="Arial" w:hAnsi="Arial" w:cs="Arial"/>
          <w:bCs/>
          <w:lang w:eastAsia="en-GB"/>
        </w:rPr>
      </w:pPr>
      <w:r>
        <w:rPr>
          <w:rFonts w:ascii="Arial" w:hAnsi="Arial" w:cs="Arial"/>
          <w:bCs/>
          <w:lang w:eastAsia="en-GB"/>
        </w:rPr>
        <w:t xml:space="preserve">Work </w:t>
      </w:r>
      <w:r w:rsidRPr="00400568">
        <w:rPr>
          <w:rFonts w:ascii="Arial" w:hAnsi="Arial" w:cs="Arial"/>
          <w:bCs/>
          <w:lang w:eastAsia="en-GB"/>
        </w:rPr>
        <w:t>w</w:t>
      </w:r>
      <w:r w:rsidR="007171CD" w:rsidRPr="00400568">
        <w:rPr>
          <w:rFonts w:ascii="Arial" w:hAnsi="Arial" w:cs="Arial"/>
          <w:bCs/>
          <w:lang w:eastAsia="en-GB"/>
        </w:rPr>
        <w:t>i</w:t>
      </w:r>
      <w:r w:rsidRPr="00400568">
        <w:rPr>
          <w:rFonts w:ascii="Arial" w:hAnsi="Arial" w:cs="Arial"/>
          <w:bCs/>
          <w:lang w:eastAsia="en-GB"/>
        </w:rPr>
        <w:t xml:space="preserve">th the </w:t>
      </w:r>
      <w:r w:rsidR="00A456FF" w:rsidRPr="00400568">
        <w:rPr>
          <w:rFonts w:ascii="Arial" w:hAnsi="Arial" w:cs="Arial"/>
          <w:bCs/>
          <w:lang w:eastAsia="en-GB"/>
        </w:rPr>
        <w:t>Head of Fundraising</w:t>
      </w:r>
      <w:r w:rsidRPr="00400568">
        <w:rPr>
          <w:rFonts w:ascii="Arial" w:hAnsi="Arial" w:cs="Arial"/>
          <w:bCs/>
          <w:lang w:eastAsia="en-GB"/>
        </w:rPr>
        <w:t xml:space="preserve"> and Major Donor</w:t>
      </w:r>
      <w:r w:rsidR="007171CD" w:rsidRPr="00400568">
        <w:rPr>
          <w:rFonts w:ascii="Arial" w:hAnsi="Arial" w:cs="Arial"/>
          <w:bCs/>
          <w:lang w:eastAsia="en-GB"/>
        </w:rPr>
        <w:t xml:space="preserve"> Development</w:t>
      </w:r>
      <w:r w:rsidR="007171CD">
        <w:rPr>
          <w:rFonts w:ascii="Arial" w:hAnsi="Arial" w:cs="Arial"/>
          <w:bCs/>
          <w:lang w:eastAsia="en-GB"/>
        </w:rPr>
        <w:t xml:space="preserve"> Manager to steward, administer and record Patron support, lead</w:t>
      </w:r>
      <w:r w:rsidR="00B13270">
        <w:rPr>
          <w:rFonts w:ascii="Arial" w:hAnsi="Arial" w:cs="Arial"/>
          <w:bCs/>
          <w:lang w:eastAsia="en-GB"/>
        </w:rPr>
        <w:t>ing</w:t>
      </w:r>
      <w:r w:rsidR="007171CD">
        <w:rPr>
          <w:rFonts w:ascii="Arial" w:hAnsi="Arial" w:cs="Arial"/>
          <w:bCs/>
          <w:lang w:eastAsia="en-GB"/>
        </w:rPr>
        <w:t xml:space="preserve"> on the stewardship of supporters (those giving less than £10k per year) </w:t>
      </w:r>
    </w:p>
    <w:p w14:paraId="2FE76C94" w14:textId="20ECBD08" w:rsidR="007378B4" w:rsidRPr="00174084" w:rsidRDefault="00E25F8A" w:rsidP="00B13270">
      <w:pPr>
        <w:pStyle w:val="Default"/>
        <w:numPr>
          <w:ilvl w:val="0"/>
          <w:numId w:val="30"/>
        </w:numPr>
        <w:ind w:left="284"/>
        <w:contextualSpacing/>
        <w:jc w:val="both"/>
        <w:rPr>
          <w:rFonts w:ascii="Arial" w:hAnsi="Arial" w:cs="Arial"/>
          <w:sz w:val="22"/>
          <w:szCs w:val="22"/>
        </w:rPr>
      </w:pPr>
      <w:r w:rsidRPr="00C63816">
        <w:rPr>
          <w:rFonts w:ascii="Arial" w:hAnsi="Arial" w:cs="Arial"/>
          <w:sz w:val="22"/>
          <w:szCs w:val="22"/>
        </w:rPr>
        <w:t>Prepare and submit external funding bids to support the activities of the Youth Zone</w:t>
      </w:r>
    </w:p>
    <w:p w14:paraId="51715B15" w14:textId="4F383F5B" w:rsidR="007378B4" w:rsidRPr="00174084" w:rsidRDefault="009F46E6"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400568">
        <w:rPr>
          <w:rFonts w:ascii="Arial" w:hAnsi="Arial" w:cs="Arial"/>
          <w:lang w:eastAsia="en-GB"/>
        </w:rPr>
        <w:t>Work with the</w:t>
      </w:r>
      <w:r w:rsidR="00A456FF" w:rsidRPr="00400568">
        <w:rPr>
          <w:rFonts w:ascii="Arial" w:hAnsi="Arial" w:cs="Arial"/>
          <w:lang w:eastAsia="en-GB"/>
        </w:rPr>
        <w:t xml:space="preserve"> Head of Fundraising and</w:t>
      </w:r>
      <w:r w:rsidRPr="00400568">
        <w:rPr>
          <w:rFonts w:ascii="Arial" w:hAnsi="Arial" w:cs="Arial"/>
          <w:lang w:eastAsia="en-GB"/>
        </w:rPr>
        <w:t xml:space="preserve"> </w:t>
      </w:r>
      <w:r w:rsidR="00A549DD" w:rsidRPr="00400568">
        <w:rPr>
          <w:rFonts w:ascii="Arial" w:hAnsi="Arial" w:cs="Arial"/>
          <w:lang w:eastAsia="en-GB"/>
        </w:rPr>
        <w:t>Marketing</w:t>
      </w:r>
      <w:r w:rsidR="00A549DD">
        <w:rPr>
          <w:rFonts w:ascii="Arial" w:hAnsi="Arial" w:cs="Arial"/>
          <w:lang w:eastAsia="en-GB"/>
        </w:rPr>
        <w:t xml:space="preserve"> and Digital </w:t>
      </w:r>
      <w:r>
        <w:rPr>
          <w:rFonts w:ascii="Arial" w:hAnsi="Arial" w:cs="Arial"/>
          <w:lang w:eastAsia="en-GB"/>
        </w:rPr>
        <w:t>Communications Manager to develop a range of communication and promotional materials to support the Fundraising Strategy</w:t>
      </w:r>
      <w:r w:rsidR="007378B4" w:rsidRPr="00174084">
        <w:rPr>
          <w:rFonts w:ascii="Arial" w:hAnsi="Arial" w:cs="Arial"/>
          <w:lang w:eastAsia="en-GB"/>
        </w:rPr>
        <w:t>.</w:t>
      </w:r>
    </w:p>
    <w:p w14:paraId="74A1636A" w14:textId="77777777" w:rsidR="007378B4" w:rsidRPr="00C63816" w:rsidRDefault="007378B4"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C63816">
        <w:rPr>
          <w:rFonts w:ascii="Arial" w:hAnsi="Arial" w:cs="Arial"/>
          <w:lang w:eastAsia="en-GB"/>
        </w:rPr>
        <w:t xml:space="preserve">Generate written and financial reports for management </w:t>
      </w:r>
      <w:r w:rsidR="002C5873" w:rsidRPr="00C63816">
        <w:rPr>
          <w:rFonts w:ascii="Arial" w:hAnsi="Arial" w:cs="Arial"/>
          <w:lang w:eastAsia="en-GB"/>
        </w:rPr>
        <w:t xml:space="preserve">and the Board </w:t>
      </w:r>
      <w:r w:rsidRPr="00C63816">
        <w:rPr>
          <w:rFonts w:ascii="Arial" w:hAnsi="Arial" w:cs="Arial"/>
          <w:lang w:eastAsia="en-GB"/>
        </w:rPr>
        <w:t>as required.</w:t>
      </w:r>
    </w:p>
    <w:p w14:paraId="2FC71C4C" w14:textId="77777777" w:rsidR="00174084" w:rsidRDefault="007378B4"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174084">
        <w:rPr>
          <w:rFonts w:ascii="Arial" w:hAnsi="Arial" w:cs="Arial"/>
          <w:lang w:eastAsia="en-GB"/>
        </w:rPr>
        <w:t>Ensure adherence to relevant charity legislation and the Institute of Fundraising’s Codes of Fundraising Practice.</w:t>
      </w:r>
    </w:p>
    <w:p w14:paraId="72EAA512" w14:textId="38A28165" w:rsidR="00E25F8A" w:rsidRPr="00174084" w:rsidRDefault="00E25F8A"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174084">
        <w:rPr>
          <w:rFonts w:ascii="Arial" w:hAnsi="Arial" w:cs="Arial"/>
          <w:lang w:eastAsia="en-GB"/>
        </w:rPr>
        <w:t xml:space="preserve">Carry out other reasonable duties as </w:t>
      </w:r>
      <w:bookmarkStart w:id="0" w:name="_GoBack"/>
      <w:bookmarkEnd w:id="0"/>
      <w:r w:rsidRPr="00400568">
        <w:rPr>
          <w:rFonts w:ascii="Arial" w:hAnsi="Arial" w:cs="Arial"/>
          <w:lang w:eastAsia="en-GB"/>
        </w:rPr>
        <w:t xml:space="preserve">requested by the </w:t>
      </w:r>
      <w:r w:rsidR="00A456FF" w:rsidRPr="00400568">
        <w:rPr>
          <w:rFonts w:ascii="Arial" w:hAnsi="Arial" w:cs="Arial"/>
          <w:lang w:eastAsia="en-GB"/>
        </w:rPr>
        <w:t xml:space="preserve">Head of Fundraising and </w:t>
      </w:r>
      <w:r w:rsidR="0055265D" w:rsidRPr="00400568">
        <w:rPr>
          <w:rFonts w:ascii="Arial" w:hAnsi="Arial" w:cs="Arial"/>
          <w:lang w:eastAsia="en-GB"/>
        </w:rPr>
        <w:t>Chief</w:t>
      </w:r>
      <w:r w:rsidR="0055265D" w:rsidRPr="00174084">
        <w:rPr>
          <w:rFonts w:ascii="Arial" w:hAnsi="Arial" w:cs="Arial"/>
          <w:lang w:eastAsia="en-GB"/>
        </w:rPr>
        <w:t xml:space="preserve"> Executive </w:t>
      </w:r>
    </w:p>
    <w:p w14:paraId="2ECB877F" w14:textId="77777777" w:rsidR="00A403B8" w:rsidRPr="00C63816" w:rsidRDefault="00A403B8" w:rsidP="00C63816">
      <w:pPr>
        <w:autoSpaceDE w:val="0"/>
        <w:autoSpaceDN w:val="0"/>
        <w:adjustRightInd w:val="0"/>
        <w:spacing w:after="0" w:line="280" w:lineRule="atLeast"/>
        <w:ind w:left="405"/>
        <w:contextualSpacing/>
        <w:jc w:val="both"/>
        <w:rPr>
          <w:rFonts w:ascii="Arial" w:hAnsi="Arial" w:cs="Arial"/>
          <w:lang w:eastAsia="en-GB"/>
        </w:rPr>
      </w:pPr>
    </w:p>
    <w:p w14:paraId="5119D29A" w14:textId="77777777" w:rsidR="00830F0E" w:rsidRPr="00C63816" w:rsidRDefault="007378B4" w:rsidP="00C63816">
      <w:pPr>
        <w:spacing w:line="280" w:lineRule="atLeast"/>
        <w:contextualSpacing/>
        <w:jc w:val="both"/>
        <w:rPr>
          <w:rFonts w:ascii="Arial" w:hAnsi="Arial" w:cs="Arial"/>
          <w:lang w:eastAsia="en-GB"/>
        </w:rPr>
      </w:pPr>
      <w:r w:rsidRPr="00C63816">
        <w:rPr>
          <w:rFonts w:ascii="Arial" w:hAnsi="Arial" w:cs="Arial"/>
          <w:lang w:eastAsia="en-GB"/>
        </w:rPr>
        <w:t>The job holder will be required to adhere to the Youth Zone’s policies at all times, with particular emphasis on Equal Opportunities and Safeguarding. Attendance at events and conferences will sometimes be required.</w:t>
      </w:r>
    </w:p>
    <w:p w14:paraId="66B13203" w14:textId="77777777" w:rsidR="00CD36B0" w:rsidRPr="00C63816" w:rsidRDefault="00CD36B0" w:rsidP="00C63816">
      <w:pPr>
        <w:spacing w:line="280" w:lineRule="atLeast"/>
        <w:contextualSpacing/>
        <w:jc w:val="both"/>
        <w:rPr>
          <w:rFonts w:ascii="Arial" w:hAnsi="Arial" w:cs="Arial"/>
          <w:lang w:eastAsia="en-GB"/>
        </w:rPr>
      </w:pPr>
    </w:p>
    <w:p w14:paraId="63141B17" w14:textId="77777777" w:rsidR="00174084" w:rsidRDefault="00174084" w:rsidP="00C63816">
      <w:pPr>
        <w:spacing w:line="280" w:lineRule="atLeast"/>
        <w:contextualSpacing/>
        <w:jc w:val="both"/>
        <w:rPr>
          <w:rFonts w:ascii="Arial" w:hAnsi="Arial" w:cs="Arial"/>
          <w:b/>
          <w:bCs/>
        </w:rPr>
      </w:pPr>
    </w:p>
    <w:p w14:paraId="36D895A6" w14:textId="562EF905" w:rsidR="007378B4" w:rsidRPr="00C63816" w:rsidRDefault="007378B4" w:rsidP="005F568D">
      <w:pPr>
        <w:spacing w:line="280" w:lineRule="atLeast"/>
        <w:contextualSpacing/>
        <w:jc w:val="center"/>
        <w:rPr>
          <w:rFonts w:ascii="Arial" w:hAnsi="Arial" w:cs="Arial"/>
          <w:b/>
          <w:bCs/>
        </w:rPr>
      </w:pPr>
      <w:r w:rsidRPr="00C63816">
        <w:rPr>
          <w:rFonts w:ascii="Arial" w:hAnsi="Arial" w:cs="Arial"/>
          <w:b/>
          <w:bCs/>
        </w:rPr>
        <w:t>PERSON SPECIFICATION</w:t>
      </w:r>
    </w:p>
    <w:p w14:paraId="2DF1E51C" w14:textId="77777777" w:rsidR="007378B4" w:rsidRPr="00C63816" w:rsidRDefault="007378B4" w:rsidP="00C63816">
      <w:pPr>
        <w:pStyle w:val="BodyText"/>
        <w:spacing w:after="0" w:line="280" w:lineRule="atLeast"/>
        <w:contextualSpacing/>
        <w:jc w:val="both"/>
        <w:rPr>
          <w:rFonts w:ascii="Arial" w:hAnsi="Arial" w:cs="Arial"/>
        </w:rPr>
      </w:pPr>
      <w:r w:rsidRPr="00C63816">
        <w:rPr>
          <w:rFonts w:ascii="Arial" w:hAnsi="Arial" w:cs="Arial"/>
        </w:rPr>
        <w:t>Good candidates for this role will be high achievers, with the following skills, knowledge, experience and personality.</w:t>
      </w:r>
    </w:p>
    <w:p w14:paraId="33EF3AEA" w14:textId="77777777" w:rsidR="007E12C3" w:rsidRPr="00C63816" w:rsidRDefault="007E12C3" w:rsidP="00C63816">
      <w:pPr>
        <w:pStyle w:val="BodyText"/>
        <w:spacing w:after="0" w:line="280" w:lineRule="atLeast"/>
        <w:contextualSpacing/>
        <w:jc w:val="both"/>
        <w:rPr>
          <w:rFonts w:ascii="Arial" w:hAnsi="Arial" w:cs="Arial"/>
          <w:b/>
          <w:bCs/>
          <w:lang w:eastAsia="en-GB"/>
        </w:rPr>
      </w:pPr>
    </w:p>
    <w:p w14:paraId="7BB3F161" w14:textId="2CC11CA1" w:rsidR="007378B4" w:rsidRPr="00C63816" w:rsidRDefault="007378B4" w:rsidP="00C63816">
      <w:pPr>
        <w:pStyle w:val="BodyText"/>
        <w:spacing w:after="0" w:line="280" w:lineRule="atLeast"/>
        <w:contextualSpacing/>
        <w:jc w:val="both"/>
        <w:rPr>
          <w:rFonts w:ascii="Arial" w:hAnsi="Arial" w:cs="Arial"/>
          <w:b/>
          <w:bCs/>
          <w:lang w:eastAsia="en-GB"/>
        </w:rPr>
      </w:pPr>
      <w:r w:rsidRPr="00C63816">
        <w:rPr>
          <w:rFonts w:ascii="Arial" w:hAnsi="Arial" w:cs="Arial"/>
          <w:b/>
          <w:bCs/>
          <w:lang w:eastAsia="en-GB"/>
        </w:rPr>
        <w:t>Skills</w:t>
      </w:r>
    </w:p>
    <w:p w14:paraId="4140164A" w14:textId="56395EC4" w:rsidR="007378B4" w:rsidRPr="00C63816" w:rsidRDefault="00601571" w:rsidP="00C63816">
      <w:pPr>
        <w:numPr>
          <w:ilvl w:val="0"/>
          <w:numId w:val="10"/>
        </w:num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Focussed </w:t>
      </w:r>
      <w:r w:rsidR="007378B4" w:rsidRPr="00C63816">
        <w:rPr>
          <w:rFonts w:ascii="Arial" w:hAnsi="Arial" w:cs="Arial"/>
          <w:lang w:eastAsia="en-GB"/>
        </w:rPr>
        <w:t xml:space="preserve">approach to </w:t>
      </w:r>
      <w:r>
        <w:rPr>
          <w:rFonts w:ascii="Arial" w:hAnsi="Arial" w:cs="Arial"/>
          <w:lang w:eastAsia="en-GB"/>
        </w:rPr>
        <w:t>business and community</w:t>
      </w:r>
      <w:r w:rsidR="007378B4" w:rsidRPr="00C63816">
        <w:rPr>
          <w:rFonts w:ascii="Arial" w:hAnsi="Arial" w:cs="Arial"/>
          <w:lang w:eastAsia="en-GB"/>
        </w:rPr>
        <w:t xml:space="preserve"> fundraising</w:t>
      </w:r>
      <w:r w:rsidR="00E25F8A" w:rsidRPr="00C63816">
        <w:rPr>
          <w:rFonts w:ascii="Arial" w:hAnsi="Arial" w:cs="Arial"/>
          <w:lang w:eastAsia="en-GB"/>
        </w:rPr>
        <w:t xml:space="preserve"> </w:t>
      </w:r>
    </w:p>
    <w:p w14:paraId="52A3FF0E" w14:textId="6A92C3E7" w:rsidR="007378B4" w:rsidRPr="00C63816" w:rsidRDefault="00601571" w:rsidP="00C63816">
      <w:pPr>
        <w:numPr>
          <w:ilvl w:val="0"/>
          <w:numId w:val="10"/>
        </w:numPr>
        <w:autoSpaceDE w:val="0"/>
        <w:autoSpaceDN w:val="0"/>
        <w:adjustRightInd w:val="0"/>
        <w:spacing w:after="0" w:line="240" w:lineRule="auto"/>
        <w:jc w:val="both"/>
        <w:rPr>
          <w:rFonts w:ascii="Arial" w:hAnsi="Arial" w:cs="Arial"/>
          <w:lang w:eastAsia="en-GB"/>
        </w:rPr>
      </w:pPr>
      <w:r>
        <w:rPr>
          <w:rFonts w:ascii="Arial" w:hAnsi="Arial" w:cs="Arial"/>
          <w:lang w:eastAsia="en-GB"/>
        </w:rPr>
        <w:t>Excellent</w:t>
      </w:r>
      <w:r w:rsidR="007378B4" w:rsidRPr="00C63816">
        <w:rPr>
          <w:rFonts w:ascii="Arial" w:hAnsi="Arial" w:cs="Arial"/>
          <w:lang w:eastAsia="en-GB"/>
        </w:rPr>
        <w:t xml:space="preserve"> influencing and client facing skills with an ability to communicate </w:t>
      </w:r>
      <w:r>
        <w:rPr>
          <w:rFonts w:ascii="Arial" w:hAnsi="Arial" w:cs="Arial"/>
          <w:lang w:eastAsia="en-GB"/>
        </w:rPr>
        <w:t>well with a wide range of people</w:t>
      </w:r>
    </w:p>
    <w:p w14:paraId="787CA4AF" w14:textId="01287757" w:rsidR="007378B4" w:rsidRPr="00C63816" w:rsidRDefault="007378B4" w:rsidP="00C63816">
      <w:pPr>
        <w:numPr>
          <w:ilvl w:val="0"/>
          <w:numId w:val="10"/>
        </w:numPr>
        <w:autoSpaceDE w:val="0"/>
        <w:autoSpaceDN w:val="0"/>
        <w:adjustRightInd w:val="0"/>
        <w:spacing w:after="0" w:line="240" w:lineRule="auto"/>
        <w:jc w:val="both"/>
        <w:rPr>
          <w:rFonts w:ascii="Arial" w:hAnsi="Arial" w:cs="Arial"/>
          <w:b/>
          <w:bCs/>
          <w:lang w:eastAsia="en-GB"/>
        </w:rPr>
      </w:pPr>
      <w:r w:rsidRPr="00C63816">
        <w:rPr>
          <w:rFonts w:ascii="Arial" w:hAnsi="Arial" w:cs="Arial"/>
          <w:lang w:eastAsia="en-GB"/>
        </w:rPr>
        <w:t xml:space="preserve">Proven proposal writing, pitching, presenting and negotiation skills, combined with the ability to build and maintain relationships with prospective </w:t>
      </w:r>
      <w:r w:rsidR="00601571">
        <w:rPr>
          <w:rFonts w:ascii="Arial" w:hAnsi="Arial" w:cs="Arial"/>
          <w:lang w:eastAsia="en-GB"/>
        </w:rPr>
        <w:t>supporters</w:t>
      </w:r>
    </w:p>
    <w:p w14:paraId="60C6BD4A"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Strong interpersonal and networking skills</w:t>
      </w:r>
    </w:p>
    <w:p w14:paraId="4358B97E" w14:textId="2AAE6ABF"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make face to face approaches for funding</w:t>
      </w:r>
      <w:r w:rsidR="00601571">
        <w:rPr>
          <w:rFonts w:ascii="Arial" w:hAnsi="Arial" w:cs="Arial"/>
          <w:lang w:eastAsia="en-GB"/>
        </w:rPr>
        <w:t xml:space="preserve"> and support</w:t>
      </w:r>
    </w:p>
    <w:p w14:paraId="3DD0E90C" w14:textId="41B42539"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Ability to convey </w:t>
      </w:r>
      <w:r w:rsidR="00B544DC" w:rsidRPr="00C63816">
        <w:rPr>
          <w:rFonts w:ascii="Arial" w:hAnsi="Arial" w:cs="Arial"/>
          <w:lang w:eastAsia="en-GB"/>
        </w:rPr>
        <w:t xml:space="preserve">the Youth Zone’s </w:t>
      </w:r>
      <w:r w:rsidR="008446FA">
        <w:rPr>
          <w:rFonts w:ascii="Arial" w:hAnsi="Arial" w:cs="Arial"/>
          <w:lang w:eastAsia="en-GB"/>
        </w:rPr>
        <w:t xml:space="preserve">work with confidence, </w:t>
      </w:r>
      <w:r w:rsidRPr="00C63816">
        <w:rPr>
          <w:rFonts w:ascii="Arial" w:hAnsi="Arial" w:cs="Arial"/>
          <w:lang w:eastAsia="en-GB"/>
        </w:rPr>
        <w:t>credibility</w:t>
      </w:r>
      <w:r w:rsidR="008446FA">
        <w:rPr>
          <w:rFonts w:ascii="Arial" w:hAnsi="Arial" w:cs="Arial"/>
          <w:lang w:eastAsia="en-GB"/>
        </w:rPr>
        <w:t xml:space="preserve"> and passion</w:t>
      </w:r>
    </w:p>
    <w:p w14:paraId="128935C6" w14:textId="34425F7A"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Strong organisational skills, with </w:t>
      </w:r>
      <w:r w:rsidR="008446FA">
        <w:rPr>
          <w:rFonts w:ascii="Arial" w:hAnsi="Arial" w:cs="Arial"/>
          <w:lang w:eastAsia="en-GB"/>
        </w:rPr>
        <w:t xml:space="preserve">a </w:t>
      </w:r>
      <w:r w:rsidRPr="00C63816">
        <w:rPr>
          <w:rFonts w:ascii="Arial" w:hAnsi="Arial" w:cs="Arial"/>
          <w:lang w:eastAsia="en-GB"/>
        </w:rPr>
        <w:t>structured and methodical approach to work and a clear focus on results</w:t>
      </w:r>
    </w:p>
    <w:p w14:paraId="34E09A30"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work to multiple deadlines</w:t>
      </w:r>
    </w:p>
    <w:p w14:paraId="2787F230" w14:textId="77777777" w:rsidR="00E25F8A" w:rsidRPr="00C63816" w:rsidRDefault="00E25F8A"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lastRenderedPageBreak/>
        <w:t xml:space="preserve">Able to think conceptually and creatively to develop profitable fundraising products and proposals for supporters </w:t>
      </w:r>
    </w:p>
    <w:p w14:paraId="5FDB9CCD"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IT literate and confident user of databases</w:t>
      </w:r>
    </w:p>
    <w:p w14:paraId="071B47FB"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p>
    <w:p w14:paraId="3CA5240D"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Knowledge and experience</w:t>
      </w:r>
    </w:p>
    <w:p w14:paraId="2664E595" w14:textId="7241DC1F" w:rsidR="007378B4" w:rsidRPr="00C63816" w:rsidRDefault="007378B4" w:rsidP="0055265D">
      <w:pPr>
        <w:numPr>
          <w:ilvl w:val="0"/>
          <w:numId w:val="14"/>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rPr>
        <w:t>U</w:t>
      </w:r>
      <w:r w:rsidRPr="00C63816">
        <w:rPr>
          <w:rFonts w:ascii="Arial" w:hAnsi="Arial" w:cs="Arial"/>
          <w:lang w:eastAsia="en-GB"/>
        </w:rPr>
        <w:t>nderstanding and experience of the principles and practice of corporate and</w:t>
      </w:r>
      <w:r w:rsidR="006E236D">
        <w:rPr>
          <w:rFonts w:ascii="Arial" w:hAnsi="Arial" w:cs="Arial"/>
          <w:lang w:eastAsia="en-GB"/>
        </w:rPr>
        <w:t xml:space="preserve"> community </w:t>
      </w:r>
      <w:r w:rsidR="006E236D" w:rsidRPr="00C63816">
        <w:rPr>
          <w:rFonts w:ascii="Arial" w:hAnsi="Arial" w:cs="Arial"/>
          <w:lang w:eastAsia="en-GB"/>
        </w:rPr>
        <w:t>fundraising</w:t>
      </w:r>
    </w:p>
    <w:p w14:paraId="07C85D53" w14:textId="5DFAD37E" w:rsidR="007378B4" w:rsidRPr="00C63816" w:rsidRDefault="008446FA" w:rsidP="0055265D">
      <w:pPr>
        <w:numPr>
          <w:ilvl w:val="0"/>
          <w:numId w:val="11"/>
        </w:numPr>
        <w:autoSpaceDE w:val="0"/>
        <w:autoSpaceDN w:val="0"/>
        <w:adjustRightInd w:val="0"/>
        <w:spacing w:after="0" w:line="240" w:lineRule="auto"/>
        <w:ind w:left="360"/>
        <w:jc w:val="both"/>
        <w:rPr>
          <w:rFonts w:ascii="Arial" w:hAnsi="Arial" w:cs="Arial"/>
          <w:lang w:eastAsia="en-GB"/>
        </w:rPr>
      </w:pPr>
      <w:r>
        <w:rPr>
          <w:rFonts w:ascii="Arial" w:hAnsi="Arial" w:cs="Arial"/>
          <w:lang w:eastAsia="en-GB"/>
        </w:rPr>
        <w:t xml:space="preserve">A </w:t>
      </w:r>
      <w:r w:rsidR="007378B4" w:rsidRPr="00C63816">
        <w:rPr>
          <w:rFonts w:ascii="Arial" w:hAnsi="Arial" w:cs="Arial"/>
          <w:lang w:eastAsia="en-GB"/>
        </w:rPr>
        <w:t xml:space="preserve">track record in securing significant funds and meeting challenging financial targets </w:t>
      </w:r>
    </w:p>
    <w:p w14:paraId="2CB0E49D" w14:textId="223D7954"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lang w:eastAsia="en-GB"/>
        </w:rPr>
        <w:t>Experience</w:t>
      </w:r>
      <w:r w:rsidR="008446FA">
        <w:rPr>
          <w:rFonts w:ascii="Arial" w:hAnsi="Arial" w:cs="Arial"/>
          <w:lang w:eastAsia="en-GB"/>
        </w:rPr>
        <w:t xml:space="preserve">/understanding of </w:t>
      </w:r>
      <w:r w:rsidRPr="00C63816">
        <w:rPr>
          <w:rFonts w:ascii="Arial" w:hAnsi="Arial" w:cs="Arial"/>
          <w:lang w:eastAsia="en-GB"/>
        </w:rPr>
        <w:t xml:space="preserve">account management and key </w:t>
      </w:r>
      <w:r w:rsidR="006E236D">
        <w:rPr>
          <w:rFonts w:ascii="Arial" w:hAnsi="Arial" w:cs="Arial"/>
          <w:lang w:eastAsia="en-GB"/>
        </w:rPr>
        <w:t>corporate</w:t>
      </w:r>
      <w:r w:rsidRPr="00C63816">
        <w:rPr>
          <w:rFonts w:ascii="Arial" w:hAnsi="Arial" w:cs="Arial"/>
          <w:lang w:eastAsia="en-GB"/>
        </w:rPr>
        <w:t xml:space="preserve"> relationship management</w:t>
      </w:r>
    </w:p>
    <w:p w14:paraId="193F1C00" w14:textId="77777777"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 xml:space="preserve">Understanding of issues affecting young people and disadvantaged communities would be desirable </w:t>
      </w:r>
    </w:p>
    <w:p w14:paraId="2521F1FC" w14:textId="77777777"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A professional fundraising qualification is desirable</w:t>
      </w:r>
    </w:p>
    <w:p w14:paraId="224D1D0D" w14:textId="77777777" w:rsidR="00B544DC" w:rsidRPr="00C63816" w:rsidRDefault="00B544DC"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 xml:space="preserve">A </w:t>
      </w:r>
      <w:proofErr w:type="gramStart"/>
      <w:r w:rsidRPr="00C63816">
        <w:rPr>
          <w:rFonts w:ascii="Arial" w:hAnsi="Arial" w:cs="Arial"/>
          <w:lang w:eastAsia="en-GB"/>
        </w:rPr>
        <w:t>full drivers</w:t>
      </w:r>
      <w:proofErr w:type="gramEnd"/>
      <w:r w:rsidRPr="00C63816">
        <w:rPr>
          <w:rFonts w:ascii="Arial" w:hAnsi="Arial" w:cs="Arial"/>
          <w:lang w:eastAsia="en-GB"/>
        </w:rPr>
        <w:t xml:space="preserve"> licence </w:t>
      </w:r>
    </w:p>
    <w:p w14:paraId="036040A9" w14:textId="77777777" w:rsidR="007378B4" w:rsidRPr="00C63816" w:rsidRDefault="007378B4" w:rsidP="00C63816">
      <w:pPr>
        <w:autoSpaceDE w:val="0"/>
        <w:autoSpaceDN w:val="0"/>
        <w:adjustRightInd w:val="0"/>
        <w:spacing w:after="0" w:line="240" w:lineRule="auto"/>
        <w:ind w:left="720"/>
        <w:jc w:val="both"/>
        <w:rPr>
          <w:rFonts w:ascii="Arial" w:hAnsi="Arial" w:cs="Arial"/>
          <w:lang w:eastAsia="en-GB"/>
        </w:rPr>
      </w:pPr>
    </w:p>
    <w:p w14:paraId="1E9D4B12"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Behavioural qualities</w:t>
      </w:r>
    </w:p>
    <w:p w14:paraId="1355A372" w14:textId="42662B3C" w:rsidR="007378B4" w:rsidRPr="00C63816" w:rsidRDefault="00601571" w:rsidP="00C63816">
      <w:pPr>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Focussed and organised</w:t>
      </w:r>
    </w:p>
    <w:p w14:paraId="576BFED7" w14:textId="17BF17B6" w:rsidR="007378B4"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Results-driven</w:t>
      </w:r>
      <w:r w:rsidR="008446FA">
        <w:rPr>
          <w:rFonts w:ascii="Arial" w:hAnsi="Arial" w:cs="Arial"/>
          <w:lang w:eastAsia="en-GB"/>
        </w:rPr>
        <w:t>, determined and resilient</w:t>
      </w:r>
    </w:p>
    <w:p w14:paraId="18FD5D83" w14:textId="6D716CF6" w:rsidR="004D2560" w:rsidRPr="00C63816" w:rsidRDefault="004D2560" w:rsidP="00C63816">
      <w:pPr>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Tenacious and confident</w:t>
      </w:r>
    </w:p>
    <w:p w14:paraId="651C614F" w14:textId="77777777"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build positive personal and organisational relationships</w:t>
      </w:r>
    </w:p>
    <w:p w14:paraId="55F2F837" w14:textId="77777777" w:rsidR="007378B4" w:rsidRPr="00C63816" w:rsidRDefault="007378B4" w:rsidP="00C63816">
      <w:pPr>
        <w:numPr>
          <w:ilvl w:val="0"/>
          <w:numId w:val="15"/>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Able to negotiate and balance competing priorities with consideration to ethical implications </w:t>
      </w:r>
    </w:p>
    <w:p w14:paraId="2F13E6BF" w14:textId="77777777" w:rsidR="005F568D" w:rsidRDefault="007378B4" w:rsidP="005F568D">
      <w:pPr>
        <w:numPr>
          <w:ilvl w:val="0"/>
          <w:numId w:val="12"/>
        </w:numPr>
        <w:autoSpaceDE w:val="0"/>
        <w:autoSpaceDN w:val="0"/>
        <w:adjustRightInd w:val="0"/>
        <w:spacing w:after="0" w:line="280" w:lineRule="atLeast"/>
        <w:contextualSpacing/>
        <w:jc w:val="both"/>
        <w:rPr>
          <w:rFonts w:ascii="Arial" w:hAnsi="Arial" w:cs="Arial"/>
        </w:rPr>
      </w:pPr>
      <w:r w:rsidRPr="00C63816">
        <w:rPr>
          <w:rFonts w:ascii="Arial" w:hAnsi="Arial" w:cs="Arial"/>
          <w:lang w:eastAsia="en-GB"/>
        </w:rPr>
        <w:t xml:space="preserve">Commitment to </w:t>
      </w:r>
      <w:r w:rsidR="007E12C3" w:rsidRPr="00C63816">
        <w:rPr>
          <w:rFonts w:ascii="Arial" w:hAnsi="Arial" w:cs="Arial"/>
          <w:lang w:eastAsia="en-GB"/>
        </w:rPr>
        <w:t>the Youth Zo</w:t>
      </w:r>
      <w:r w:rsidR="00A825F1" w:rsidRPr="00C63816">
        <w:rPr>
          <w:rFonts w:ascii="Arial" w:hAnsi="Arial" w:cs="Arial"/>
          <w:lang w:eastAsia="en-GB"/>
        </w:rPr>
        <w:t>ne’s</w:t>
      </w:r>
      <w:r w:rsidRPr="00C63816">
        <w:rPr>
          <w:rFonts w:ascii="Arial" w:hAnsi="Arial" w:cs="Arial"/>
          <w:lang w:eastAsia="en-GB"/>
        </w:rPr>
        <w:t xml:space="preserve"> mission</w:t>
      </w:r>
    </w:p>
    <w:p w14:paraId="77A3A264" w14:textId="4358CB52" w:rsidR="005B7821" w:rsidRPr="004E38F2" w:rsidRDefault="005F568D" w:rsidP="004E38F2">
      <w:pPr>
        <w:numPr>
          <w:ilvl w:val="0"/>
          <w:numId w:val="12"/>
        </w:numPr>
        <w:autoSpaceDE w:val="0"/>
        <w:autoSpaceDN w:val="0"/>
        <w:adjustRightInd w:val="0"/>
        <w:spacing w:after="0" w:line="280" w:lineRule="atLeast"/>
        <w:contextualSpacing/>
        <w:jc w:val="both"/>
        <w:rPr>
          <w:rFonts w:ascii="Arial" w:hAnsi="Arial" w:cs="Arial"/>
        </w:rPr>
      </w:pPr>
      <w:r w:rsidRPr="005F568D">
        <w:rPr>
          <w:rFonts w:ascii="Arial" w:hAnsi="Arial" w:cs="Arial"/>
        </w:rPr>
        <w:t>A willingness to work unsociable hours when required</w:t>
      </w:r>
      <w:r w:rsidR="004E38F2">
        <w:rPr>
          <w:rFonts w:ascii="Arial" w:hAnsi="Arial" w:cs="Arial"/>
        </w:rPr>
        <w:t xml:space="preserve"> and to travel to </w:t>
      </w:r>
      <w:r w:rsidR="004E38F2" w:rsidRPr="004E38F2">
        <w:rPr>
          <w:rFonts w:ascii="Arial" w:hAnsi="Arial" w:cs="Arial"/>
        </w:rPr>
        <w:t>events both in the region and beyond</w:t>
      </w:r>
    </w:p>
    <w:p w14:paraId="1D21603C" w14:textId="502D0ECA" w:rsidR="007378B4" w:rsidRDefault="00CC3443" w:rsidP="00C63816">
      <w:pPr>
        <w:pStyle w:val="BodyText2"/>
        <w:jc w:val="both"/>
        <w:rPr>
          <w:rFonts w:ascii="Arial" w:hAnsi="Arial" w:cs="Arial"/>
          <w:b/>
        </w:rPr>
      </w:pPr>
      <w:r>
        <w:rPr>
          <w:rFonts w:ascii="Arial" w:eastAsia="Calibri" w:hAnsi="Arial" w:cs="Arial"/>
          <w:b/>
        </w:rPr>
        <w:br/>
      </w:r>
      <w:r w:rsidR="00BB772C">
        <w:rPr>
          <w:rFonts w:ascii="Arial" w:eastAsia="Calibri" w:hAnsi="Arial" w:cs="Arial"/>
          <w:b/>
        </w:rPr>
        <w:t xml:space="preserve">Inspire </w:t>
      </w:r>
      <w:r w:rsidR="003722E9" w:rsidRPr="00C63816">
        <w:rPr>
          <w:rFonts w:ascii="Arial" w:hAnsi="Arial" w:cs="Arial"/>
          <w:b/>
        </w:rPr>
        <w:t xml:space="preserve">Youth Zone are committed to the safeguarding of young people. This post is subject to an enhanced DBS check. </w:t>
      </w:r>
    </w:p>
    <w:p w14:paraId="6B9D3632" w14:textId="70592F04" w:rsidR="004E0C9A" w:rsidRPr="00C63816" w:rsidRDefault="004E0C9A" w:rsidP="00C63816">
      <w:pPr>
        <w:pStyle w:val="BodyText2"/>
        <w:jc w:val="both"/>
        <w:rPr>
          <w:rFonts w:ascii="Arial" w:hAnsi="Arial" w:cs="Arial"/>
        </w:rPr>
      </w:pPr>
    </w:p>
    <w:sectPr w:rsidR="004E0C9A" w:rsidRPr="00C63816" w:rsidSect="00680135">
      <w:headerReference w:type="default" r:id="rId10"/>
      <w:footerReference w:type="default" r:id="rId11"/>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14BD" w14:textId="77777777" w:rsidR="000E5A3A" w:rsidRDefault="000E5A3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DD81199" w14:textId="77777777" w:rsidR="000E5A3A" w:rsidRDefault="000E5A3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338E9EE8"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FE674C">
      <w:rPr>
        <w:rStyle w:val="PageNumber"/>
        <w:rFonts w:cs="Calibri"/>
        <w:noProof/>
      </w:rPr>
      <w:t>1</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119F" w14:textId="77777777" w:rsidR="000E5A3A" w:rsidRDefault="000E5A3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9F19507" w14:textId="77777777" w:rsidR="000E5A3A" w:rsidRDefault="000E5A3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705BE2DA" w:rsidR="003722E9" w:rsidRDefault="003722E9">
    <w:pPr>
      <w:pStyle w:val="Header"/>
      <w:jc w:val="center"/>
      <w:rPr>
        <w:rFonts w:ascii="Arial" w:hAnsi="Arial" w:cs="Arial"/>
        <w:b/>
      </w:rPr>
    </w:pPr>
  </w:p>
  <w:p w14:paraId="6158BE62" w14:textId="101AC986" w:rsidR="003722E9" w:rsidRDefault="008446FA">
    <w:pPr>
      <w:pStyle w:val="Header"/>
      <w:jc w:val="center"/>
      <w:rPr>
        <w:rFonts w:ascii="Arial" w:hAnsi="Arial" w:cs="Arial"/>
        <w:b/>
      </w:rPr>
    </w:pPr>
    <w:r w:rsidRPr="003722E9">
      <w:rPr>
        <w:rFonts w:ascii="Arial" w:hAnsi="Arial" w:cs="Arial"/>
        <w:b/>
        <w:noProof/>
        <w:lang w:eastAsia="en-GB"/>
      </w:rPr>
      <w:drawing>
        <wp:anchor distT="0" distB="0" distL="114300" distR="114300" simplePos="0" relativeHeight="251657216" behindDoc="0" locked="0" layoutInCell="1" allowOverlap="1" wp14:anchorId="161D5396" wp14:editId="34D657B0">
          <wp:simplePos x="0" y="0"/>
          <wp:positionH relativeFrom="margin">
            <wp:posOffset>5226685</wp:posOffset>
          </wp:positionH>
          <wp:positionV relativeFrom="margin">
            <wp:posOffset>-771525</wp:posOffset>
          </wp:positionV>
          <wp:extent cx="1038225" cy="624205"/>
          <wp:effectExtent l="0" t="0" r="0" b="0"/>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017D" w14:textId="77777777" w:rsidR="00A403B8" w:rsidRDefault="00A403B8">
    <w:pPr>
      <w:pStyle w:val="Header"/>
      <w:jc w:val="center"/>
      <w:rPr>
        <w:rFonts w:ascii="Times New Roman" w:hAnsi="Times New Roman" w:cs="Times New Roman"/>
      </w:rPr>
    </w:pPr>
  </w:p>
  <w:p w14:paraId="452EEC2E" w14:textId="77777777" w:rsidR="002C5873" w:rsidRDefault="002C5873">
    <w:pPr>
      <w:pStyle w:val="Header"/>
      <w:jc w:val="center"/>
      <w:rPr>
        <w:rFonts w:ascii="Times New Roman" w:hAnsi="Times New Roman" w:cs="Times New Roman"/>
      </w:rPr>
    </w:pPr>
  </w:p>
  <w:p w14:paraId="7CF4966C" w14:textId="77777777" w:rsidR="00A825F1" w:rsidRDefault="00A825F1">
    <w:pPr>
      <w:pStyle w:val="Header"/>
      <w:jc w:val="center"/>
      <w:rPr>
        <w:rFonts w:ascii="Times New Roman" w:hAnsi="Times New Roman" w:cs="Times New Roman"/>
      </w:rPr>
    </w:pPr>
  </w:p>
  <w:p w14:paraId="31C7C4C5" w14:textId="0B8C2E02"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F3700C6"/>
    <w:multiLevelType w:val="hybridMultilevel"/>
    <w:tmpl w:val="AB9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9"/>
  </w:num>
  <w:num w:numId="4">
    <w:abstractNumId w:val="5"/>
  </w:num>
  <w:num w:numId="5">
    <w:abstractNumId w:val="27"/>
  </w:num>
  <w:num w:numId="6">
    <w:abstractNumId w:val="16"/>
  </w:num>
  <w:num w:numId="7">
    <w:abstractNumId w:val="22"/>
  </w:num>
  <w:num w:numId="8">
    <w:abstractNumId w:val="18"/>
  </w:num>
  <w:num w:numId="9">
    <w:abstractNumId w:val="6"/>
  </w:num>
  <w:num w:numId="10">
    <w:abstractNumId w:val="12"/>
  </w:num>
  <w:num w:numId="11">
    <w:abstractNumId w:val="7"/>
  </w:num>
  <w:num w:numId="12">
    <w:abstractNumId w:val="14"/>
  </w:num>
  <w:num w:numId="13">
    <w:abstractNumId w:val="25"/>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1"/>
  </w:num>
  <w:num w:numId="19">
    <w:abstractNumId w:val="23"/>
  </w:num>
  <w:num w:numId="20">
    <w:abstractNumId w:val="13"/>
  </w:num>
  <w:num w:numId="21">
    <w:abstractNumId w:val="4"/>
  </w:num>
  <w:num w:numId="22">
    <w:abstractNumId w:val="8"/>
  </w:num>
  <w:num w:numId="23">
    <w:abstractNumId w:val="28"/>
  </w:num>
  <w:num w:numId="24">
    <w:abstractNumId w:val="20"/>
  </w:num>
  <w:num w:numId="25">
    <w:abstractNumId w:val="3"/>
  </w:num>
  <w:num w:numId="26">
    <w:abstractNumId w:val="2"/>
  </w:num>
  <w:num w:numId="27">
    <w:abstractNumId w:val="11"/>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65C5C"/>
    <w:rsid w:val="00070C4B"/>
    <w:rsid w:val="0008117B"/>
    <w:rsid w:val="000A314D"/>
    <w:rsid w:val="000B41CE"/>
    <w:rsid w:val="000C4C9F"/>
    <w:rsid w:val="000E5A3A"/>
    <w:rsid w:val="000F104D"/>
    <w:rsid w:val="000F494A"/>
    <w:rsid w:val="00120838"/>
    <w:rsid w:val="00126977"/>
    <w:rsid w:val="0013018F"/>
    <w:rsid w:val="00155C65"/>
    <w:rsid w:val="00174084"/>
    <w:rsid w:val="001779E3"/>
    <w:rsid w:val="001819BB"/>
    <w:rsid w:val="001A4D22"/>
    <w:rsid w:val="001C104B"/>
    <w:rsid w:val="00220D81"/>
    <w:rsid w:val="00222D13"/>
    <w:rsid w:val="002252D4"/>
    <w:rsid w:val="00262668"/>
    <w:rsid w:val="002B5965"/>
    <w:rsid w:val="002B652D"/>
    <w:rsid w:val="002C5873"/>
    <w:rsid w:val="002C5E62"/>
    <w:rsid w:val="00302EDD"/>
    <w:rsid w:val="00307056"/>
    <w:rsid w:val="003340D0"/>
    <w:rsid w:val="003373EE"/>
    <w:rsid w:val="003444FE"/>
    <w:rsid w:val="00367892"/>
    <w:rsid w:val="00371FE4"/>
    <w:rsid w:val="003722E9"/>
    <w:rsid w:val="00373329"/>
    <w:rsid w:val="00385770"/>
    <w:rsid w:val="00387D0B"/>
    <w:rsid w:val="003C1795"/>
    <w:rsid w:val="003C3887"/>
    <w:rsid w:val="003C7FAE"/>
    <w:rsid w:val="003F3972"/>
    <w:rsid w:val="003F499D"/>
    <w:rsid w:val="00400568"/>
    <w:rsid w:val="00422CBD"/>
    <w:rsid w:val="00456C3C"/>
    <w:rsid w:val="00463ABB"/>
    <w:rsid w:val="00470323"/>
    <w:rsid w:val="004778B8"/>
    <w:rsid w:val="004849B3"/>
    <w:rsid w:val="004901D0"/>
    <w:rsid w:val="004A72C0"/>
    <w:rsid w:val="004D2560"/>
    <w:rsid w:val="004E0C9A"/>
    <w:rsid w:val="004E38F2"/>
    <w:rsid w:val="005072C0"/>
    <w:rsid w:val="00513ECB"/>
    <w:rsid w:val="00520FCA"/>
    <w:rsid w:val="0053397A"/>
    <w:rsid w:val="0055265D"/>
    <w:rsid w:val="00562A9D"/>
    <w:rsid w:val="005A1F45"/>
    <w:rsid w:val="005A4E31"/>
    <w:rsid w:val="005B7821"/>
    <w:rsid w:val="005D6674"/>
    <w:rsid w:val="005F568D"/>
    <w:rsid w:val="00601571"/>
    <w:rsid w:val="00654333"/>
    <w:rsid w:val="00680135"/>
    <w:rsid w:val="00682545"/>
    <w:rsid w:val="006C2104"/>
    <w:rsid w:val="006E236D"/>
    <w:rsid w:val="006F39FE"/>
    <w:rsid w:val="0071499B"/>
    <w:rsid w:val="007171CD"/>
    <w:rsid w:val="007330B3"/>
    <w:rsid w:val="007378B4"/>
    <w:rsid w:val="007439D3"/>
    <w:rsid w:val="00746E7F"/>
    <w:rsid w:val="007945A0"/>
    <w:rsid w:val="007A483E"/>
    <w:rsid w:val="007E12C3"/>
    <w:rsid w:val="00812D64"/>
    <w:rsid w:val="008134CA"/>
    <w:rsid w:val="00830F0E"/>
    <w:rsid w:val="008446FA"/>
    <w:rsid w:val="008620B5"/>
    <w:rsid w:val="00865D9E"/>
    <w:rsid w:val="00866BB0"/>
    <w:rsid w:val="0087127A"/>
    <w:rsid w:val="00887999"/>
    <w:rsid w:val="00896A26"/>
    <w:rsid w:val="008C5305"/>
    <w:rsid w:val="00942150"/>
    <w:rsid w:val="0095147D"/>
    <w:rsid w:val="00957D18"/>
    <w:rsid w:val="00985A25"/>
    <w:rsid w:val="009D3DAF"/>
    <w:rsid w:val="009D7A8C"/>
    <w:rsid w:val="009F46E6"/>
    <w:rsid w:val="00A015BD"/>
    <w:rsid w:val="00A403B8"/>
    <w:rsid w:val="00A430C4"/>
    <w:rsid w:val="00A456FF"/>
    <w:rsid w:val="00A549DD"/>
    <w:rsid w:val="00A55AC6"/>
    <w:rsid w:val="00A65D57"/>
    <w:rsid w:val="00A8154C"/>
    <w:rsid w:val="00A825F1"/>
    <w:rsid w:val="00A82E5E"/>
    <w:rsid w:val="00AC319A"/>
    <w:rsid w:val="00AD7189"/>
    <w:rsid w:val="00AE70CC"/>
    <w:rsid w:val="00AF5855"/>
    <w:rsid w:val="00B074E3"/>
    <w:rsid w:val="00B13270"/>
    <w:rsid w:val="00B136D7"/>
    <w:rsid w:val="00B15F01"/>
    <w:rsid w:val="00B50B28"/>
    <w:rsid w:val="00B544DC"/>
    <w:rsid w:val="00B55ADB"/>
    <w:rsid w:val="00B632EC"/>
    <w:rsid w:val="00B63DED"/>
    <w:rsid w:val="00B77024"/>
    <w:rsid w:val="00B8356B"/>
    <w:rsid w:val="00B86526"/>
    <w:rsid w:val="00BB20F7"/>
    <w:rsid w:val="00BB772C"/>
    <w:rsid w:val="00BF6FDD"/>
    <w:rsid w:val="00C065E5"/>
    <w:rsid w:val="00C2292F"/>
    <w:rsid w:val="00C230E4"/>
    <w:rsid w:val="00C47CC0"/>
    <w:rsid w:val="00C52FB0"/>
    <w:rsid w:val="00C63816"/>
    <w:rsid w:val="00C6622E"/>
    <w:rsid w:val="00C70D02"/>
    <w:rsid w:val="00CB4B74"/>
    <w:rsid w:val="00CC3443"/>
    <w:rsid w:val="00CC5C1F"/>
    <w:rsid w:val="00CD36B0"/>
    <w:rsid w:val="00CE47E4"/>
    <w:rsid w:val="00D03254"/>
    <w:rsid w:val="00D1167B"/>
    <w:rsid w:val="00D50173"/>
    <w:rsid w:val="00D66E6A"/>
    <w:rsid w:val="00D713FB"/>
    <w:rsid w:val="00D968A6"/>
    <w:rsid w:val="00DA7886"/>
    <w:rsid w:val="00DD2D7A"/>
    <w:rsid w:val="00DE60CA"/>
    <w:rsid w:val="00E22338"/>
    <w:rsid w:val="00E25F8A"/>
    <w:rsid w:val="00E51FC5"/>
    <w:rsid w:val="00E52895"/>
    <w:rsid w:val="00E54BB8"/>
    <w:rsid w:val="00E67E3A"/>
    <w:rsid w:val="00E85096"/>
    <w:rsid w:val="00E921DB"/>
    <w:rsid w:val="00E95C5C"/>
    <w:rsid w:val="00EA6213"/>
    <w:rsid w:val="00EB2773"/>
    <w:rsid w:val="00EC7112"/>
    <w:rsid w:val="00ED24FD"/>
    <w:rsid w:val="00EE2C61"/>
    <w:rsid w:val="00EF31AE"/>
    <w:rsid w:val="00F00748"/>
    <w:rsid w:val="00F15B1D"/>
    <w:rsid w:val="00F229F3"/>
    <w:rsid w:val="00F31C26"/>
    <w:rsid w:val="00F34C35"/>
    <w:rsid w:val="00F41F3F"/>
    <w:rsid w:val="00F5566C"/>
    <w:rsid w:val="00F65FBD"/>
    <w:rsid w:val="00F736D8"/>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uiPriority w:val="99"/>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2.xml><?xml version="1.0" encoding="utf-8"?>
<ds:datastoreItem xmlns:ds="http://schemas.openxmlformats.org/officeDocument/2006/customXml" ds:itemID="{722F1F84-C742-41DD-B142-466BA522F51C}">
  <ds:schemaRefs>
    <ds:schemaRef ds:uri="http://schemas.microsoft.com/office/infopath/2007/PartnerControls"/>
    <ds:schemaRef ds:uri="http://purl.org/dc/dcmitype/"/>
    <ds:schemaRef ds:uri="85d2e677-1b1c-49e1-8a46-b4e317115e7d"/>
    <ds:schemaRef ds:uri="http://purl.org/dc/terms/"/>
    <ds:schemaRef ds:uri="ed2a609a-e360-487c-b0b3-b9a05f40518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30FB80-2A54-4458-825A-172E8224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5574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Karen Hunter</cp:lastModifiedBy>
  <cp:revision>2</cp:revision>
  <cp:lastPrinted>2019-10-22T13:54:00Z</cp:lastPrinted>
  <dcterms:created xsi:type="dcterms:W3CDTF">2019-10-23T08:26:00Z</dcterms:created>
  <dcterms:modified xsi:type="dcterms:W3CDTF">2019-10-23T08:26:00Z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